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B60A1" w14:textId="77777777" w:rsidR="0030140D" w:rsidRPr="0030140D" w:rsidRDefault="0030140D" w:rsidP="0030140D">
      <w:pPr>
        <w:rPr>
          <w:rFonts w:ascii="Arial" w:hAnsi="Arial" w:cs="Arial"/>
          <w:color w:val="333333"/>
          <w:spacing w:val="15"/>
          <w:sz w:val="21"/>
          <w:szCs w:val="21"/>
          <w:shd w:val="clear" w:color="auto" w:fill="FFFFFF"/>
        </w:rPr>
      </w:pPr>
    </w:p>
    <w:p w14:paraId="3FA70483" w14:textId="77777777" w:rsidR="0030140D" w:rsidRPr="0030140D" w:rsidRDefault="0030140D" w:rsidP="0030140D">
      <w:pPr>
        <w:jc w:val="center"/>
        <w:rPr>
          <w:rFonts w:ascii="Arial" w:hAnsi="Arial" w:cs="Arial"/>
          <w:b/>
          <w:bCs/>
          <w:color w:val="333333"/>
          <w:spacing w:val="15"/>
          <w:sz w:val="32"/>
          <w:szCs w:val="32"/>
          <w:shd w:val="clear" w:color="auto" w:fill="FFFFFF"/>
        </w:rPr>
      </w:pPr>
      <w:r w:rsidRPr="0030140D">
        <w:rPr>
          <w:rFonts w:ascii="Arial" w:hAnsi="Arial" w:cs="Arial"/>
          <w:b/>
          <w:bCs/>
          <w:color w:val="333333"/>
          <w:spacing w:val="15"/>
          <w:sz w:val="32"/>
          <w:szCs w:val="32"/>
          <w:shd w:val="clear" w:color="auto" w:fill="FFFFFF"/>
        </w:rPr>
        <w:t>Understanding Commercial Pool Inspections</w:t>
      </w:r>
    </w:p>
    <w:p w14:paraId="0564F188" w14:textId="77777777" w:rsidR="0030140D" w:rsidRPr="0030140D" w:rsidRDefault="0030140D" w:rsidP="0030140D">
      <w:pPr>
        <w:rPr>
          <w:rFonts w:ascii="Arial" w:hAnsi="Arial" w:cs="Arial"/>
          <w:color w:val="333333"/>
          <w:spacing w:val="15"/>
          <w:sz w:val="21"/>
          <w:szCs w:val="21"/>
          <w:shd w:val="clear" w:color="auto" w:fill="FFFFFF"/>
        </w:rPr>
      </w:pPr>
      <w:r w:rsidRPr="0030140D">
        <w:rPr>
          <w:rFonts w:ascii="Arial" w:hAnsi="Arial" w:cs="Arial"/>
          <w:color w:val="333333"/>
          <w:spacing w:val="15"/>
          <w:sz w:val="21"/>
          <w:szCs w:val="21"/>
          <w:shd w:val="clear" w:color="auto" w:fill="FFFFFF"/>
        </w:rPr>
        <w:t xml:space="preserve">Public Pool Inspections.   </w:t>
      </w:r>
    </w:p>
    <w:p w14:paraId="0C929D04" w14:textId="77777777" w:rsidR="0030140D" w:rsidRPr="0030140D" w:rsidRDefault="0030140D" w:rsidP="0030140D">
      <w:pPr>
        <w:rPr>
          <w:rFonts w:ascii="Arial" w:hAnsi="Arial" w:cs="Arial"/>
          <w:color w:val="333333"/>
          <w:spacing w:val="15"/>
          <w:sz w:val="21"/>
          <w:szCs w:val="21"/>
          <w:shd w:val="clear" w:color="auto" w:fill="FFFFFF"/>
        </w:rPr>
      </w:pPr>
      <w:r w:rsidRPr="0030140D">
        <w:rPr>
          <w:rFonts w:ascii="Arial" w:hAnsi="Arial" w:cs="Arial"/>
          <w:color w:val="333333"/>
          <w:spacing w:val="15"/>
          <w:sz w:val="21"/>
          <w:szCs w:val="21"/>
          <w:shd w:val="clear" w:color="auto" w:fill="FFFFFF"/>
        </w:rPr>
        <w:t xml:space="preserve">Updated </w:t>
      </w:r>
      <w:proofErr w:type="gramStart"/>
      <w:r w:rsidRPr="0030140D">
        <w:rPr>
          <w:rFonts w:ascii="Arial" w:hAnsi="Arial" w:cs="Arial"/>
          <w:color w:val="333333"/>
          <w:spacing w:val="15"/>
          <w:sz w:val="21"/>
          <w:szCs w:val="21"/>
          <w:shd w:val="clear" w:color="auto" w:fill="FFFFFF"/>
        </w:rPr>
        <w:t>8-24-2023</w:t>
      </w:r>
      <w:proofErr w:type="gramEnd"/>
    </w:p>
    <w:p w14:paraId="6F9E552D" w14:textId="77777777" w:rsidR="0030140D" w:rsidRPr="0030140D" w:rsidRDefault="0030140D" w:rsidP="0030140D">
      <w:pPr>
        <w:rPr>
          <w:rFonts w:ascii="Arial" w:hAnsi="Arial" w:cs="Arial"/>
          <w:color w:val="333333"/>
          <w:spacing w:val="15"/>
          <w:sz w:val="21"/>
          <w:szCs w:val="21"/>
          <w:shd w:val="clear" w:color="auto" w:fill="FFFFFF"/>
        </w:rPr>
      </w:pPr>
      <w:r w:rsidRPr="0030140D">
        <w:rPr>
          <w:rFonts w:ascii="Arial" w:hAnsi="Arial" w:cs="Arial"/>
          <w:color w:val="333333"/>
          <w:spacing w:val="15"/>
          <w:sz w:val="21"/>
          <w:szCs w:val="21"/>
          <w:shd w:val="clear" w:color="auto" w:fill="FFFFFF"/>
        </w:rPr>
        <w:t xml:space="preserve">This document is intended to provide guidance and assistance to those who review the public pool inspections of commercial </w:t>
      </w:r>
      <w:proofErr w:type="gramStart"/>
      <w:r w:rsidRPr="0030140D">
        <w:rPr>
          <w:rFonts w:ascii="Arial" w:hAnsi="Arial" w:cs="Arial"/>
          <w:color w:val="333333"/>
          <w:spacing w:val="15"/>
          <w:sz w:val="21"/>
          <w:szCs w:val="21"/>
          <w:shd w:val="clear" w:color="auto" w:fill="FFFFFF"/>
        </w:rPr>
        <w:t>pool</w:t>
      </w:r>
      <w:proofErr w:type="gramEnd"/>
      <w:r w:rsidRPr="0030140D">
        <w:rPr>
          <w:rFonts w:ascii="Arial" w:hAnsi="Arial" w:cs="Arial"/>
          <w:color w:val="333333"/>
          <w:spacing w:val="15"/>
          <w:sz w:val="21"/>
          <w:szCs w:val="21"/>
          <w:shd w:val="clear" w:color="auto" w:fill="FFFFFF"/>
        </w:rPr>
        <w:t xml:space="preserve">, </w:t>
      </w:r>
      <w:proofErr w:type="gramStart"/>
      <w:r w:rsidRPr="0030140D">
        <w:rPr>
          <w:rFonts w:ascii="Arial" w:hAnsi="Arial" w:cs="Arial"/>
          <w:color w:val="333333"/>
          <w:spacing w:val="15"/>
          <w:sz w:val="21"/>
          <w:szCs w:val="21"/>
          <w:shd w:val="clear" w:color="auto" w:fill="FFFFFF"/>
        </w:rPr>
        <w:t>spa</w:t>
      </w:r>
      <w:proofErr w:type="gramEnd"/>
      <w:r w:rsidRPr="0030140D">
        <w:rPr>
          <w:rFonts w:ascii="Arial" w:hAnsi="Arial" w:cs="Arial"/>
          <w:color w:val="333333"/>
          <w:spacing w:val="15"/>
          <w:sz w:val="21"/>
          <w:szCs w:val="21"/>
          <w:shd w:val="clear" w:color="auto" w:fill="FFFFFF"/>
        </w:rPr>
        <w:t xml:space="preserve"> and public interactive water features in NET Health jurisdiction. </w:t>
      </w:r>
    </w:p>
    <w:p w14:paraId="28369E6E" w14:textId="77777777" w:rsidR="0030140D" w:rsidRPr="0030140D" w:rsidRDefault="0030140D" w:rsidP="0030140D">
      <w:pPr>
        <w:rPr>
          <w:rFonts w:ascii="Arial" w:hAnsi="Arial" w:cs="Arial"/>
          <w:b/>
          <w:bCs/>
          <w:color w:val="333333"/>
          <w:spacing w:val="15"/>
          <w:sz w:val="28"/>
          <w:szCs w:val="28"/>
          <w:shd w:val="clear" w:color="auto" w:fill="FFFFFF"/>
        </w:rPr>
      </w:pPr>
      <w:r w:rsidRPr="0030140D">
        <w:rPr>
          <w:rFonts w:ascii="Arial" w:hAnsi="Arial" w:cs="Arial"/>
          <w:b/>
          <w:bCs/>
          <w:color w:val="333333"/>
          <w:spacing w:val="15"/>
          <w:sz w:val="28"/>
          <w:szCs w:val="28"/>
          <w:shd w:val="clear" w:color="auto" w:fill="FFFFFF"/>
        </w:rPr>
        <w:t>Did You Know?</w:t>
      </w:r>
    </w:p>
    <w:p w14:paraId="526897D5" w14:textId="77777777" w:rsidR="0030140D" w:rsidRPr="0030140D" w:rsidRDefault="0030140D" w:rsidP="0030140D">
      <w:pPr>
        <w:numPr>
          <w:ilvl w:val="0"/>
          <w:numId w:val="1"/>
        </w:numPr>
        <w:rPr>
          <w:rFonts w:ascii="Arial" w:hAnsi="Arial" w:cs="Arial"/>
          <w:color w:val="333333"/>
          <w:spacing w:val="15"/>
          <w:sz w:val="21"/>
          <w:szCs w:val="21"/>
          <w:shd w:val="clear" w:color="auto" w:fill="FFFFFF"/>
        </w:rPr>
      </w:pPr>
      <w:r w:rsidRPr="0030140D">
        <w:rPr>
          <w:rFonts w:ascii="Arial" w:hAnsi="Arial" w:cs="Arial"/>
          <w:color w:val="333333"/>
          <w:spacing w:val="15"/>
          <w:sz w:val="21"/>
          <w:szCs w:val="21"/>
          <w:shd w:val="clear" w:color="auto" w:fill="FFFFFF"/>
        </w:rPr>
        <w:t>Drowning is a leading cause of unintentional injury-related death for children ages 1–14 years. Non-fatal drowning can cause brain damage resulting in learning disabilities or even permanent loss of basic functioning.</w:t>
      </w:r>
    </w:p>
    <w:p w14:paraId="1195B739" w14:textId="77777777" w:rsidR="0030140D" w:rsidRPr="0030140D" w:rsidRDefault="0030140D" w:rsidP="0030140D">
      <w:pPr>
        <w:numPr>
          <w:ilvl w:val="0"/>
          <w:numId w:val="1"/>
        </w:numPr>
        <w:rPr>
          <w:rFonts w:ascii="Arial" w:hAnsi="Arial" w:cs="Arial"/>
          <w:color w:val="333333"/>
          <w:spacing w:val="15"/>
          <w:sz w:val="21"/>
          <w:szCs w:val="21"/>
          <w:shd w:val="clear" w:color="auto" w:fill="FFFFFF"/>
        </w:rPr>
      </w:pPr>
      <w:r w:rsidRPr="0030140D">
        <w:rPr>
          <w:rFonts w:ascii="Arial" w:hAnsi="Arial" w:cs="Arial"/>
          <w:color w:val="333333"/>
          <w:spacing w:val="15"/>
          <w:sz w:val="21"/>
          <w:szCs w:val="21"/>
          <w:shd w:val="clear" w:color="auto" w:fill="FFFFFF"/>
        </w:rPr>
        <w:t>Injuries linked to pool chemicals account for 3,000–5,000 emergency department visits each year. Almost half of those injured are under 18 years of age.</w:t>
      </w:r>
    </w:p>
    <w:p w14:paraId="37A2CE50" w14:textId="77777777" w:rsidR="0030140D" w:rsidRPr="0030140D" w:rsidRDefault="0030140D" w:rsidP="0030140D">
      <w:pPr>
        <w:numPr>
          <w:ilvl w:val="0"/>
          <w:numId w:val="1"/>
        </w:numPr>
        <w:rPr>
          <w:rFonts w:ascii="Arial" w:hAnsi="Arial" w:cs="Arial"/>
          <w:color w:val="333333"/>
          <w:spacing w:val="15"/>
          <w:sz w:val="21"/>
          <w:szCs w:val="21"/>
          <w:shd w:val="clear" w:color="auto" w:fill="FFFFFF"/>
        </w:rPr>
      </w:pPr>
      <w:r w:rsidRPr="0030140D">
        <w:rPr>
          <w:rFonts w:ascii="Arial" w:hAnsi="Arial" w:cs="Arial"/>
          <w:color w:val="333333"/>
          <w:spacing w:val="15"/>
          <w:sz w:val="21"/>
          <w:szCs w:val="21"/>
          <w:shd w:val="clear" w:color="auto" w:fill="FFFFFF"/>
        </w:rPr>
        <w:t>Nearly 500 disease outbreaks linked to pools, hot tubs, and water playgrounds occurred from 2000 to 2014.</w:t>
      </w:r>
    </w:p>
    <w:p w14:paraId="7BD1AD46" w14:textId="77777777" w:rsidR="0030140D" w:rsidRPr="0030140D" w:rsidRDefault="0030140D" w:rsidP="0030140D">
      <w:pPr>
        <w:numPr>
          <w:ilvl w:val="0"/>
          <w:numId w:val="1"/>
        </w:numPr>
        <w:rPr>
          <w:rFonts w:ascii="Arial" w:hAnsi="Arial" w:cs="Arial"/>
          <w:color w:val="333333"/>
          <w:spacing w:val="15"/>
          <w:sz w:val="21"/>
          <w:szCs w:val="21"/>
          <w:shd w:val="clear" w:color="auto" w:fill="FFFFFF"/>
        </w:rPr>
      </w:pPr>
      <w:r w:rsidRPr="0030140D">
        <w:rPr>
          <w:rFonts w:ascii="Arial" w:hAnsi="Arial" w:cs="Arial"/>
          <w:i/>
          <w:iCs/>
          <w:color w:val="333333"/>
          <w:spacing w:val="15"/>
          <w:sz w:val="21"/>
          <w:szCs w:val="21"/>
          <w:shd w:val="clear" w:color="auto" w:fill="FFFFFF"/>
        </w:rPr>
        <w:t>Cryptosporidium</w:t>
      </w:r>
      <w:r w:rsidRPr="0030140D">
        <w:rPr>
          <w:rFonts w:ascii="Arial" w:hAnsi="Arial" w:cs="Arial"/>
          <w:color w:val="333333"/>
          <w:spacing w:val="15"/>
          <w:sz w:val="21"/>
          <w:szCs w:val="21"/>
          <w:shd w:val="clear" w:color="auto" w:fill="FFFFFF"/>
        </w:rPr>
        <w:t> is a leading cause of recreational water–associated outbreaks in the United States and can cause diarrhea (for up to 3 weeks).</w:t>
      </w:r>
    </w:p>
    <w:p w14:paraId="35F14AF2" w14:textId="77777777" w:rsidR="0030140D" w:rsidRPr="0030140D" w:rsidRDefault="0030140D" w:rsidP="0030140D">
      <w:pPr>
        <w:numPr>
          <w:ilvl w:val="0"/>
          <w:numId w:val="1"/>
        </w:numPr>
        <w:rPr>
          <w:rFonts w:ascii="Arial" w:hAnsi="Arial" w:cs="Arial"/>
          <w:color w:val="333333"/>
          <w:spacing w:val="15"/>
          <w:sz w:val="21"/>
          <w:szCs w:val="21"/>
          <w:shd w:val="clear" w:color="auto" w:fill="FFFFFF"/>
        </w:rPr>
      </w:pPr>
      <w:r w:rsidRPr="0030140D">
        <w:rPr>
          <w:rFonts w:ascii="Arial" w:hAnsi="Arial" w:cs="Arial"/>
          <w:color w:val="333333"/>
          <w:spacing w:val="15"/>
          <w:sz w:val="21"/>
          <w:szCs w:val="21"/>
          <w:shd w:val="clear" w:color="auto" w:fill="FFFFFF"/>
        </w:rPr>
        <w:t>Recent studies found that routine inspections resulted in immediate closure of 11.8% (1 out of 8) of public pools and 15.1% (1 out of 7) of public hot tubs because of health hazards.</w:t>
      </w:r>
    </w:p>
    <w:p w14:paraId="04D4EAC7" w14:textId="77777777" w:rsidR="0030140D" w:rsidRPr="0030140D" w:rsidRDefault="0030140D" w:rsidP="0030140D">
      <w:pPr>
        <w:rPr>
          <w:rFonts w:ascii="Arial" w:hAnsi="Arial" w:cs="Arial"/>
          <w:color w:val="333333"/>
          <w:spacing w:val="15"/>
          <w:sz w:val="21"/>
          <w:szCs w:val="21"/>
          <w:shd w:val="clear" w:color="auto" w:fill="FFFFFF"/>
        </w:rPr>
      </w:pPr>
    </w:p>
    <w:p w14:paraId="773F84FE" w14:textId="77777777" w:rsidR="0030140D" w:rsidRPr="0030140D" w:rsidRDefault="0030140D" w:rsidP="0030140D">
      <w:pPr>
        <w:rPr>
          <w:rFonts w:ascii="Arial" w:hAnsi="Arial" w:cs="Arial"/>
          <w:b/>
          <w:bCs/>
          <w:color w:val="333333"/>
          <w:spacing w:val="15"/>
          <w:sz w:val="28"/>
          <w:szCs w:val="28"/>
          <w:shd w:val="clear" w:color="auto" w:fill="FFFFFF"/>
        </w:rPr>
      </w:pPr>
      <w:r w:rsidRPr="0030140D">
        <w:rPr>
          <w:rFonts w:ascii="Arial" w:hAnsi="Arial" w:cs="Arial"/>
          <w:b/>
          <w:bCs/>
          <w:color w:val="333333"/>
          <w:spacing w:val="15"/>
          <w:sz w:val="28"/>
          <w:szCs w:val="28"/>
          <w:shd w:val="clear" w:color="auto" w:fill="FFFFFF"/>
        </w:rPr>
        <w:t>What are health inspection reports?</w:t>
      </w:r>
    </w:p>
    <w:p w14:paraId="5ADE0706" w14:textId="77777777" w:rsidR="0030140D" w:rsidRPr="0030140D" w:rsidRDefault="0030140D" w:rsidP="0030140D">
      <w:pPr>
        <w:rPr>
          <w:rFonts w:ascii="Arial" w:hAnsi="Arial" w:cs="Arial"/>
          <w:color w:val="333333"/>
          <w:spacing w:val="15"/>
          <w:sz w:val="21"/>
          <w:szCs w:val="21"/>
          <w:shd w:val="clear" w:color="auto" w:fill="FFFFFF"/>
        </w:rPr>
      </w:pPr>
      <w:r w:rsidRPr="0030140D">
        <w:rPr>
          <w:rFonts w:ascii="Arial" w:hAnsi="Arial" w:cs="Arial"/>
          <w:color w:val="333333"/>
          <w:spacing w:val="15"/>
          <w:sz w:val="21"/>
          <w:szCs w:val="21"/>
          <w:shd w:val="clear" w:color="auto" w:fill="FFFFFF"/>
        </w:rPr>
        <w:t xml:space="preserve">The </w:t>
      </w:r>
      <w:proofErr w:type="gramStart"/>
      <w:r w:rsidRPr="0030140D">
        <w:rPr>
          <w:rFonts w:ascii="Arial" w:hAnsi="Arial" w:cs="Arial"/>
          <w:color w:val="333333"/>
          <w:spacing w:val="15"/>
          <w:sz w:val="21"/>
          <w:szCs w:val="21"/>
          <w:shd w:val="clear" w:color="auto" w:fill="FFFFFF"/>
        </w:rPr>
        <w:t>District’s</w:t>
      </w:r>
      <w:proofErr w:type="gramEnd"/>
      <w:r w:rsidRPr="0030140D">
        <w:rPr>
          <w:rFonts w:ascii="Arial" w:hAnsi="Arial" w:cs="Arial"/>
          <w:color w:val="333333"/>
          <w:spacing w:val="15"/>
          <w:sz w:val="21"/>
          <w:szCs w:val="21"/>
          <w:shd w:val="clear" w:color="auto" w:fill="FFFFFF"/>
        </w:rPr>
        <w:t xml:space="preserve"> food inspection report online database contains a searchable range of inspections conducted by the Environmental Health Department from August 2021 through current. The selected inspection will appear in the form of </w:t>
      </w:r>
      <w:proofErr w:type="gramStart"/>
      <w:r w:rsidRPr="0030140D">
        <w:rPr>
          <w:rFonts w:ascii="Arial" w:hAnsi="Arial" w:cs="Arial"/>
          <w:color w:val="333333"/>
          <w:spacing w:val="15"/>
          <w:sz w:val="21"/>
          <w:szCs w:val="21"/>
          <w:shd w:val="clear" w:color="auto" w:fill="FFFFFF"/>
        </w:rPr>
        <w:t>a HTML</w:t>
      </w:r>
      <w:proofErr w:type="gramEnd"/>
      <w:r w:rsidRPr="0030140D">
        <w:rPr>
          <w:rFonts w:ascii="Arial" w:hAnsi="Arial" w:cs="Arial"/>
          <w:color w:val="333333"/>
          <w:spacing w:val="15"/>
          <w:sz w:val="21"/>
          <w:szCs w:val="21"/>
          <w:shd w:val="clear" w:color="auto" w:fill="FFFFFF"/>
        </w:rPr>
        <w:t xml:space="preserve"> document under a particular facility and by PDF. The PDF files are inspection checklists issued to the establishment for posting visible to the public. The HTML report inspections are divided into two categories: The observations &amp; corrective actions, and the Additional Comments.   The HTML format is intended to provide the reader with a clearly visible understanding of the inspection </w:t>
      </w:r>
      <w:proofErr w:type="gramStart"/>
      <w:r w:rsidRPr="0030140D">
        <w:rPr>
          <w:rFonts w:ascii="Arial" w:hAnsi="Arial" w:cs="Arial"/>
          <w:color w:val="333333"/>
          <w:spacing w:val="15"/>
          <w:sz w:val="21"/>
          <w:szCs w:val="21"/>
          <w:shd w:val="clear" w:color="auto" w:fill="FFFFFF"/>
        </w:rPr>
        <w:t>conducted</w:t>
      </w:r>
      <w:proofErr w:type="gramEnd"/>
    </w:p>
    <w:p w14:paraId="12C049AC" w14:textId="77777777" w:rsidR="0030140D" w:rsidRPr="0030140D" w:rsidRDefault="0030140D" w:rsidP="0030140D">
      <w:pPr>
        <w:rPr>
          <w:rFonts w:ascii="Arial" w:hAnsi="Arial" w:cs="Arial"/>
          <w:b/>
          <w:bCs/>
          <w:color w:val="333333"/>
          <w:spacing w:val="15"/>
          <w:sz w:val="28"/>
          <w:szCs w:val="28"/>
          <w:shd w:val="clear" w:color="auto" w:fill="FFFFFF"/>
        </w:rPr>
      </w:pPr>
      <w:r w:rsidRPr="0030140D">
        <w:rPr>
          <w:rFonts w:ascii="Arial" w:hAnsi="Arial" w:cs="Arial"/>
          <w:b/>
          <w:bCs/>
          <w:color w:val="333333"/>
          <w:spacing w:val="15"/>
          <w:sz w:val="28"/>
          <w:szCs w:val="28"/>
          <w:shd w:val="clear" w:color="auto" w:fill="FFFFFF"/>
        </w:rPr>
        <w:t>What is the purpose of an online database?</w:t>
      </w:r>
    </w:p>
    <w:p w14:paraId="75D712D0" w14:textId="77777777" w:rsidR="0030140D" w:rsidRPr="0030140D" w:rsidRDefault="0030140D" w:rsidP="0030140D">
      <w:pPr>
        <w:rPr>
          <w:rFonts w:ascii="Arial" w:hAnsi="Arial" w:cs="Arial"/>
          <w:color w:val="333333"/>
          <w:spacing w:val="15"/>
          <w:sz w:val="21"/>
          <w:szCs w:val="21"/>
          <w:shd w:val="clear" w:color="auto" w:fill="FFFFFF"/>
        </w:rPr>
      </w:pPr>
      <w:r w:rsidRPr="0030140D">
        <w:rPr>
          <w:rFonts w:ascii="Arial" w:hAnsi="Arial" w:cs="Arial"/>
          <w:color w:val="333333"/>
          <w:spacing w:val="15"/>
          <w:sz w:val="21"/>
          <w:szCs w:val="21"/>
          <w:shd w:val="clear" w:color="auto" w:fill="FFFFFF"/>
        </w:rPr>
        <w:t xml:space="preserve">Beginning August of 2021, the Environmental Health Department began entering inspections </w:t>
      </w:r>
      <w:proofErr w:type="gramStart"/>
      <w:r w:rsidRPr="0030140D">
        <w:rPr>
          <w:rFonts w:ascii="Arial" w:hAnsi="Arial" w:cs="Arial"/>
          <w:color w:val="333333"/>
          <w:spacing w:val="15"/>
          <w:sz w:val="21"/>
          <w:szCs w:val="21"/>
          <w:shd w:val="clear" w:color="auto" w:fill="FFFFFF"/>
        </w:rPr>
        <w:t>from  the</w:t>
      </w:r>
      <w:proofErr w:type="gramEnd"/>
      <w:r w:rsidRPr="0030140D">
        <w:rPr>
          <w:rFonts w:ascii="Arial" w:hAnsi="Arial" w:cs="Arial"/>
          <w:color w:val="333333"/>
          <w:spacing w:val="15"/>
          <w:sz w:val="21"/>
          <w:szCs w:val="21"/>
          <w:shd w:val="clear" w:color="auto" w:fill="FFFFFF"/>
        </w:rPr>
        <w:t xml:space="preserve"> Cloud Based database system called HS Gov Tech.  The inspections conducted by the Environmental Health Department are public documents that are required to be posted visibly to the public.  The online inspections database is being made available to help the public access these public records for easy viewing </w:t>
      </w:r>
      <w:r w:rsidRPr="0030140D">
        <w:rPr>
          <w:rFonts w:ascii="Arial" w:hAnsi="Arial" w:cs="Arial"/>
          <w:color w:val="333333"/>
          <w:spacing w:val="15"/>
          <w:sz w:val="21"/>
          <w:szCs w:val="21"/>
          <w:shd w:val="clear" w:color="auto" w:fill="FFFFFF"/>
        </w:rPr>
        <w:lastRenderedPageBreak/>
        <w:t xml:space="preserve">online.  Inspections are made available online immediately after completion of the report.  Complainant information is not available for public view by law. </w:t>
      </w:r>
    </w:p>
    <w:p w14:paraId="56F9B2C4" w14:textId="77777777" w:rsidR="0030140D" w:rsidRPr="0030140D" w:rsidRDefault="0030140D" w:rsidP="0030140D">
      <w:pPr>
        <w:rPr>
          <w:rFonts w:ascii="Arial" w:hAnsi="Arial" w:cs="Arial"/>
          <w:color w:val="333333"/>
          <w:spacing w:val="15"/>
          <w:sz w:val="21"/>
          <w:szCs w:val="21"/>
          <w:shd w:val="clear" w:color="auto" w:fill="FFFFFF"/>
        </w:rPr>
      </w:pPr>
    </w:p>
    <w:p w14:paraId="444BF71F" w14:textId="77777777" w:rsidR="0030140D" w:rsidRPr="0030140D" w:rsidRDefault="0030140D" w:rsidP="0030140D">
      <w:pPr>
        <w:rPr>
          <w:rFonts w:ascii="Arial" w:hAnsi="Arial" w:cs="Arial"/>
          <w:b/>
          <w:bCs/>
          <w:color w:val="333333"/>
          <w:spacing w:val="15"/>
          <w:sz w:val="28"/>
          <w:szCs w:val="28"/>
          <w:shd w:val="clear" w:color="auto" w:fill="FFFFFF"/>
        </w:rPr>
      </w:pPr>
      <w:r w:rsidRPr="0030140D">
        <w:rPr>
          <w:rFonts w:ascii="Arial" w:hAnsi="Arial" w:cs="Arial"/>
          <w:b/>
          <w:bCs/>
          <w:color w:val="333333"/>
          <w:spacing w:val="15"/>
          <w:sz w:val="28"/>
          <w:szCs w:val="28"/>
          <w:shd w:val="clear" w:color="auto" w:fill="FFFFFF"/>
        </w:rPr>
        <w:t>What information is included in an inspection report?</w:t>
      </w:r>
    </w:p>
    <w:p w14:paraId="31544C03" w14:textId="77777777" w:rsidR="0030140D" w:rsidRPr="0030140D" w:rsidRDefault="0030140D" w:rsidP="0030140D">
      <w:pPr>
        <w:rPr>
          <w:rFonts w:ascii="Arial" w:hAnsi="Arial" w:cs="Arial"/>
          <w:bCs/>
          <w:color w:val="333333"/>
          <w:spacing w:val="15"/>
          <w:sz w:val="21"/>
          <w:szCs w:val="21"/>
          <w:shd w:val="clear" w:color="auto" w:fill="FFFFFF"/>
        </w:rPr>
      </w:pPr>
      <w:r w:rsidRPr="0030140D">
        <w:rPr>
          <w:rFonts w:ascii="Arial" w:hAnsi="Arial" w:cs="Arial"/>
          <w:bCs/>
          <w:color w:val="333333"/>
          <w:spacing w:val="15"/>
          <w:sz w:val="21"/>
          <w:szCs w:val="21"/>
          <w:shd w:val="clear" w:color="auto" w:fill="FFFFFF"/>
        </w:rPr>
        <w:t xml:space="preserve">The Type of Inspection:  This is the reason for the inspection and is described below.  </w:t>
      </w:r>
    </w:p>
    <w:p w14:paraId="09F4CA36" w14:textId="77777777" w:rsidR="0030140D" w:rsidRPr="0030140D" w:rsidRDefault="0030140D" w:rsidP="0030140D">
      <w:pPr>
        <w:rPr>
          <w:rFonts w:ascii="Arial" w:hAnsi="Arial" w:cs="Arial"/>
          <w:bCs/>
          <w:color w:val="333333"/>
          <w:spacing w:val="15"/>
          <w:sz w:val="21"/>
          <w:szCs w:val="21"/>
          <w:shd w:val="clear" w:color="auto" w:fill="FFFFFF"/>
        </w:rPr>
      </w:pPr>
      <w:r w:rsidRPr="0030140D">
        <w:rPr>
          <w:rFonts w:ascii="Arial" w:hAnsi="Arial" w:cs="Arial"/>
          <w:bCs/>
          <w:color w:val="333333"/>
          <w:spacing w:val="15"/>
          <w:sz w:val="21"/>
          <w:szCs w:val="21"/>
          <w:shd w:val="clear" w:color="auto" w:fill="FFFFFF"/>
        </w:rPr>
        <w:t xml:space="preserve">Facility Name and address, the date the inspection was conducted.  The name of the Certified Pool Operator (CPO) and Facility owner.  The construction date and the NET Health Permit Number.  </w:t>
      </w:r>
    </w:p>
    <w:p w14:paraId="0EFE3929" w14:textId="77777777" w:rsidR="0030140D" w:rsidRPr="0030140D" w:rsidRDefault="0030140D" w:rsidP="0030140D">
      <w:pPr>
        <w:rPr>
          <w:rFonts w:ascii="Arial" w:hAnsi="Arial" w:cs="Arial"/>
          <w:bCs/>
          <w:color w:val="333333"/>
          <w:spacing w:val="15"/>
          <w:sz w:val="21"/>
          <w:szCs w:val="21"/>
          <w:shd w:val="clear" w:color="auto" w:fill="FFFFFF"/>
        </w:rPr>
      </w:pPr>
      <w:r w:rsidRPr="0030140D">
        <w:rPr>
          <w:rFonts w:ascii="Arial" w:hAnsi="Arial" w:cs="Arial"/>
          <w:bCs/>
          <w:color w:val="333333"/>
          <w:spacing w:val="15"/>
          <w:sz w:val="21"/>
          <w:szCs w:val="21"/>
          <w:shd w:val="clear" w:color="auto" w:fill="FFFFFF"/>
        </w:rPr>
        <w:t xml:space="preserve">Below the main information box is a section for the water chemistry readings observed during the inspection.  </w:t>
      </w:r>
    </w:p>
    <w:p w14:paraId="49E38E92" w14:textId="77777777" w:rsidR="0030140D" w:rsidRPr="0030140D" w:rsidRDefault="0030140D" w:rsidP="0030140D">
      <w:pPr>
        <w:rPr>
          <w:rFonts w:ascii="Arial" w:hAnsi="Arial" w:cs="Arial"/>
          <w:bCs/>
          <w:color w:val="333333"/>
          <w:spacing w:val="15"/>
          <w:sz w:val="21"/>
          <w:szCs w:val="21"/>
          <w:shd w:val="clear" w:color="auto" w:fill="FFFFFF"/>
        </w:rPr>
      </w:pPr>
      <w:r w:rsidRPr="0030140D">
        <w:rPr>
          <w:rFonts w:ascii="Arial" w:hAnsi="Arial" w:cs="Arial"/>
          <w:bCs/>
          <w:color w:val="333333"/>
          <w:spacing w:val="15"/>
          <w:sz w:val="21"/>
          <w:szCs w:val="21"/>
          <w:shd w:val="clear" w:color="auto" w:fill="FFFFFF"/>
        </w:rPr>
        <w:t xml:space="preserve">General comments explain specific notices or information necessary for the operator and facility to adhere to.  </w:t>
      </w:r>
    </w:p>
    <w:p w14:paraId="39E1451D" w14:textId="77777777" w:rsidR="0030140D" w:rsidRPr="0030140D" w:rsidRDefault="0030140D" w:rsidP="0030140D">
      <w:pPr>
        <w:rPr>
          <w:rFonts w:ascii="Arial" w:hAnsi="Arial" w:cs="Arial"/>
          <w:bCs/>
          <w:color w:val="333333"/>
          <w:spacing w:val="15"/>
          <w:sz w:val="21"/>
          <w:szCs w:val="21"/>
          <w:shd w:val="clear" w:color="auto" w:fill="FFFFFF"/>
        </w:rPr>
      </w:pPr>
      <w:r w:rsidRPr="0030140D">
        <w:rPr>
          <w:rFonts w:ascii="Arial" w:hAnsi="Arial" w:cs="Arial"/>
          <w:bCs/>
          <w:color w:val="333333"/>
          <w:spacing w:val="15"/>
          <w:sz w:val="21"/>
          <w:szCs w:val="21"/>
          <w:shd w:val="clear" w:color="auto" w:fill="FFFFFF"/>
        </w:rPr>
        <w:t xml:space="preserve">The observations and corrective actions section identifies any violations found.  Each violation is broken down into 3 parts.  </w:t>
      </w:r>
    </w:p>
    <w:p w14:paraId="12254DB8" w14:textId="77777777" w:rsidR="0030140D" w:rsidRPr="0030140D" w:rsidRDefault="0030140D" w:rsidP="0030140D">
      <w:pPr>
        <w:rPr>
          <w:rFonts w:ascii="Arial" w:hAnsi="Arial" w:cs="Arial"/>
          <w:bCs/>
          <w:color w:val="333333"/>
          <w:spacing w:val="15"/>
          <w:sz w:val="21"/>
          <w:szCs w:val="21"/>
          <w:shd w:val="clear" w:color="auto" w:fill="FFFFFF"/>
        </w:rPr>
      </w:pPr>
      <w:r w:rsidRPr="0030140D">
        <w:rPr>
          <w:rFonts w:ascii="Arial" w:hAnsi="Arial" w:cs="Arial"/>
          <w:bCs/>
          <w:color w:val="333333"/>
          <w:spacing w:val="15"/>
          <w:sz w:val="21"/>
          <w:szCs w:val="21"/>
          <w:shd w:val="clear" w:color="auto" w:fill="FFFFFF"/>
        </w:rPr>
        <w:t xml:space="preserve">The pool rule; the observation of the violation; and the Corrective action expected of the facility to bring the violation into compliance.  </w:t>
      </w:r>
    </w:p>
    <w:p w14:paraId="3C2339B3" w14:textId="77777777" w:rsidR="0030140D" w:rsidRPr="0030140D" w:rsidRDefault="0030140D" w:rsidP="0030140D">
      <w:pPr>
        <w:rPr>
          <w:rFonts w:ascii="Arial" w:hAnsi="Arial" w:cs="Arial"/>
          <w:color w:val="333333"/>
          <w:spacing w:val="15"/>
          <w:sz w:val="21"/>
          <w:szCs w:val="21"/>
          <w:shd w:val="clear" w:color="auto" w:fill="FFFFFF"/>
        </w:rPr>
      </w:pPr>
    </w:p>
    <w:p w14:paraId="2E696829" w14:textId="77777777" w:rsidR="0030140D" w:rsidRPr="0030140D" w:rsidRDefault="0030140D" w:rsidP="0030140D">
      <w:pPr>
        <w:rPr>
          <w:rFonts w:ascii="Arial" w:hAnsi="Arial" w:cs="Arial"/>
          <w:b/>
          <w:bCs/>
          <w:color w:val="333333"/>
          <w:spacing w:val="15"/>
          <w:sz w:val="28"/>
          <w:szCs w:val="28"/>
          <w:shd w:val="clear" w:color="auto" w:fill="FFFFFF"/>
        </w:rPr>
      </w:pPr>
      <w:r w:rsidRPr="0030140D">
        <w:rPr>
          <w:rFonts w:ascii="Arial" w:hAnsi="Arial" w:cs="Arial"/>
          <w:b/>
          <w:bCs/>
          <w:color w:val="333333"/>
          <w:spacing w:val="15"/>
          <w:sz w:val="28"/>
          <w:szCs w:val="28"/>
          <w:shd w:val="clear" w:color="auto" w:fill="FFFFFF"/>
        </w:rPr>
        <w:t>What type of inspections do health inspectors conduct?</w:t>
      </w:r>
    </w:p>
    <w:p w14:paraId="1CCDC876" w14:textId="77777777" w:rsidR="0030140D" w:rsidRPr="0030140D" w:rsidRDefault="0030140D" w:rsidP="0030140D">
      <w:pPr>
        <w:rPr>
          <w:rFonts w:ascii="Arial" w:hAnsi="Arial" w:cs="Arial"/>
          <w:color w:val="333333"/>
          <w:spacing w:val="15"/>
          <w:sz w:val="21"/>
          <w:szCs w:val="21"/>
          <w:shd w:val="clear" w:color="auto" w:fill="FFFFFF"/>
        </w:rPr>
      </w:pPr>
      <w:r w:rsidRPr="0030140D">
        <w:rPr>
          <w:rFonts w:ascii="Arial" w:hAnsi="Arial" w:cs="Arial"/>
          <w:b/>
          <w:bCs/>
          <w:color w:val="333333"/>
          <w:spacing w:val="15"/>
          <w:sz w:val="21"/>
          <w:szCs w:val="21"/>
          <w:shd w:val="clear" w:color="auto" w:fill="FFFFFF"/>
        </w:rPr>
        <w:t>Routine:</w:t>
      </w:r>
      <w:r w:rsidRPr="0030140D">
        <w:rPr>
          <w:rFonts w:ascii="Arial" w:hAnsi="Arial" w:cs="Arial"/>
          <w:color w:val="333333"/>
          <w:spacing w:val="15"/>
          <w:sz w:val="21"/>
          <w:szCs w:val="21"/>
          <w:shd w:val="clear" w:color="auto" w:fill="FFFFFF"/>
        </w:rPr>
        <w:t> An unannounced periodic inspection conducted as a part of an ongoing regulatory scheme based on the establishment’s risk category.</w:t>
      </w:r>
    </w:p>
    <w:p w14:paraId="1D9008FF" w14:textId="77777777" w:rsidR="0030140D" w:rsidRPr="0030140D" w:rsidRDefault="0030140D" w:rsidP="0030140D">
      <w:pPr>
        <w:rPr>
          <w:rFonts w:ascii="Arial" w:hAnsi="Arial" w:cs="Arial"/>
          <w:color w:val="333333"/>
          <w:spacing w:val="15"/>
          <w:sz w:val="21"/>
          <w:szCs w:val="21"/>
          <w:shd w:val="clear" w:color="auto" w:fill="FFFFFF"/>
        </w:rPr>
      </w:pPr>
      <w:r w:rsidRPr="0030140D">
        <w:rPr>
          <w:rFonts w:ascii="Arial" w:hAnsi="Arial" w:cs="Arial"/>
          <w:b/>
          <w:bCs/>
          <w:color w:val="333333"/>
          <w:spacing w:val="15"/>
          <w:sz w:val="21"/>
          <w:szCs w:val="21"/>
          <w:shd w:val="clear" w:color="auto" w:fill="FFFFFF"/>
        </w:rPr>
        <w:t>Follow-up Inspection:</w:t>
      </w:r>
      <w:r w:rsidRPr="0030140D">
        <w:rPr>
          <w:rFonts w:ascii="Arial" w:hAnsi="Arial" w:cs="Arial"/>
          <w:color w:val="333333"/>
          <w:spacing w:val="15"/>
          <w:sz w:val="21"/>
          <w:szCs w:val="21"/>
          <w:shd w:val="clear" w:color="auto" w:fill="FFFFFF"/>
        </w:rPr>
        <w:t xml:space="preserve"> This is an inspection for the specific purpose of re-inspecting items that were not in compliance at the time of the routine inspection. These may occur either </w:t>
      </w:r>
      <w:proofErr w:type="gramStart"/>
      <w:r w:rsidRPr="0030140D">
        <w:rPr>
          <w:rFonts w:ascii="Arial" w:hAnsi="Arial" w:cs="Arial"/>
          <w:color w:val="333333"/>
          <w:spacing w:val="15"/>
          <w:sz w:val="21"/>
          <w:szCs w:val="21"/>
          <w:shd w:val="clear" w:color="auto" w:fill="FFFFFF"/>
        </w:rPr>
        <w:t>5-days</w:t>
      </w:r>
      <w:proofErr w:type="gramEnd"/>
      <w:r w:rsidRPr="0030140D">
        <w:rPr>
          <w:rFonts w:ascii="Arial" w:hAnsi="Arial" w:cs="Arial"/>
          <w:color w:val="333333"/>
          <w:spacing w:val="15"/>
          <w:sz w:val="21"/>
          <w:szCs w:val="21"/>
          <w:shd w:val="clear" w:color="auto" w:fill="FFFFFF"/>
        </w:rPr>
        <w:t xml:space="preserve"> or 1- days after the initial findings.</w:t>
      </w:r>
    </w:p>
    <w:p w14:paraId="39B5E5F8" w14:textId="77777777" w:rsidR="0030140D" w:rsidRPr="0030140D" w:rsidRDefault="0030140D" w:rsidP="0030140D">
      <w:pPr>
        <w:rPr>
          <w:rFonts w:ascii="Arial" w:hAnsi="Arial" w:cs="Arial"/>
          <w:color w:val="333333"/>
          <w:spacing w:val="15"/>
          <w:sz w:val="21"/>
          <w:szCs w:val="21"/>
          <w:shd w:val="clear" w:color="auto" w:fill="FFFFFF"/>
        </w:rPr>
      </w:pPr>
      <w:r w:rsidRPr="0030140D">
        <w:rPr>
          <w:rFonts w:ascii="Arial" w:hAnsi="Arial" w:cs="Arial"/>
          <w:b/>
          <w:bCs/>
          <w:color w:val="333333"/>
          <w:spacing w:val="15"/>
          <w:sz w:val="21"/>
          <w:szCs w:val="21"/>
          <w:shd w:val="clear" w:color="auto" w:fill="FFFFFF"/>
        </w:rPr>
        <w:t>Complaint: </w:t>
      </w:r>
      <w:r w:rsidRPr="0030140D">
        <w:rPr>
          <w:rFonts w:ascii="Arial" w:hAnsi="Arial" w:cs="Arial"/>
          <w:color w:val="333333"/>
          <w:spacing w:val="15"/>
          <w:sz w:val="21"/>
          <w:szCs w:val="21"/>
          <w:shd w:val="clear" w:color="auto" w:fill="FFFFFF"/>
        </w:rPr>
        <w:t xml:space="preserve">This is an inspection conducted </w:t>
      </w:r>
      <w:proofErr w:type="gramStart"/>
      <w:r w:rsidRPr="0030140D">
        <w:rPr>
          <w:rFonts w:ascii="Arial" w:hAnsi="Arial" w:cs="Arial"/>
          <w:color w:val="333333"/>
          <w:spacing w:val="15"/>
          <w:sz w:val="21"/>
          <w:szCs w:val="21"/>
          <w:shd w:val="clear" w:color="auto" w:fill="FFFFFF"/>
        </w:rPr>
        <w:t>as a result of</w:t>
      </w:r>
      <w:proofErr w:type="gramEnd"/>
      <w:r w:rsidRPr="0030140D">
        <w:rPr>
          <w:rFonts w:ascii="Arial" w:hAnsi="Arial" w:cs="Arial"/>
          <w:color w:val="333333"/>
          <w:spacing w:val="15"/>
          <w:sz w:val="21"/>
          <w:szCs w:val="21"/>
          <w:shd w:val="clear" w:color="auto" w:fill="FFFFFF"/>
        </w:rPr>
        <w:t xml:space="preserve"> a complaint received by the health department. The specifics of the complaint will be evaluated and discussed with the person in charge.</w:t>
      </w:r>
    </w:p>
    <w:p w14:paraId="124431F0" w14:textId="77777777" w:rsidR="0030140D" w:rsidRPr="0030140D" w:rsidRDefault="0030140D" w:rsidP="0030140D">
      <w:pPr>
        <w:rPr>
          <w:rFonts w:ascii="Arial" w:hAnsi="Arial" w:cs="Arial"/>
          <w:color w:val="333333"/>
          <w:spacing w:val="15"/>
          <w:sz w:val="21"/>
          <w:szCs w:val="21"/>
          <w:shd w:val="clear" w:color="auto" w:fill="FFFFFF"/>
        </w:rPr>
      </w:pPr>
      <w:r w:rsidRPr="0030140D">
        <w:rPr>
          <w:rFonts w:ascii="Arial" w:hAnsi="Arial" w:cs="Arial"/>
          <w:b/>
          <w:bCs/>
          <w:color w:val="333333"/>
          <w:spacing w:val="15"/>
          <w:sz w:val="21"/>
          <w:szCs w:val="21"/>
          <w:shd w:val="clear" w:color="auto" w:fill="FFFFFF"/>
        </w:rPr>
        <w:t>Initial:</w:t>
      </w:r>
      <w:r w:rsidRPr="0030140D">
        <w:rPr>
          <w:rFonts w:ascii="Arial" w:hAnsi="Arial" w:cs="Arial"/>
          <w:color w:val="333333"/>
          <w:spacing w:val="15"/>
          <w:sz w:val="21"/>
          <w:szCs w:val="21"/>
          <w:shd w:val="clear" w:color="auto" w:fill="FFFFFF"/>
        </w:rPr>
        <w:t xml:space="preserve">  This is the permitting inspection for this pool, authorizing it to open to the public.</w:t>
      </w:r>
    </w:p>
    <w:p w14:paraId="5D3C8BAB" w14:textId="77777777" w:rsidR="0030140D" w:rsidRPr="0030140D" w:rsidRDefault="0030140D" w:rsidP="0030140D">
      <w:pPr>
        <w:rPr>
          <w:rFonts w:ascii="Arial" w:hAnsi="Arial" w:cs="Arial"/>
          <w:color w:val="333333"/>
          <w:spacing w:val="15"/>
          <w:sz w:val="21"/>
          <w:szCs w:val="21"/>
          <w:shd w:val="clear" w:color="auto" w:fill="FFFFFF"/>
        </w:rPr>
      </w:pPr>
      <w:r w:rsidRPr="0030140D">
        <w:rPr>
          <w:rFonts w:ascii="Arial" w:hAnsi="Arial" w:cs="Arial"/>
          <w:b/>
          <w:bCs/>
          <w:color w:val="333333"/>
          <w:spacing w:val="15"/>
          <w:sz w:val="21"/>
          <w:szCs w:val="21"/>
          <w:shd w:val="clear" w:color="auto" w:fill="FFFFFF"/>
        </w:rPr>
        <w:t>Other: </w:t>
      </w:r>
      <w:r w:rsidRPr="0030140D">
        <w:rPr>
          <w:rFonts w:ascii="Arial" w:hAnsi="Arial" w:cs="Arial"/>
          <w:color w:val="333333"/>
          <w:spacing w:val="15"/>
          <w:sz w:val="21"/>
          <w:szCs w:val="21"/>
          <w:shd w:val="clear" w:color="auto" w:fill="FFFFFF"/>
        </w:rPr>
        <w:t xml:space="preserve">Other inspections would include Inspections such as a closed pool; training inspection; or emergency response. </w:t>
      </w:r>
    </w:p>
    <w:p w14:paraId="76C703E6" w14:textId="77777777" w:rsidR="0030140D" w:rsidRPr="0030140D" w:rsidRDefault="0030140D" w:rsidP="0030140D">
      <w:pPr>
        <w:rPr>
          <w:rFonts w:ascii="Arial" w:hAnsi="Arial" w:cs="Arial"/>
          <w:color w:val="333333"/>
          <w:spacing w:val="15"/>
          <w:sz w:val="21"/>
          <w:szCs w:val="21"/>
          <w:shd w:val="clear" w:color="auto" w:fill="FFFFFF"/>
        </w:rPr>
      </w:pPr>
    </w:p>
    <w:p w14:paraId="4BED7428" w14:textId="77777777" w:rsidR="0030140D" w:rsidRPr="0030140D" w:rsidRDefault="0030140D" w:rsidP="0030140D">
      <w:pPr>
        <w:rPr>
          <w:rFonts w:ascii="Arial" w:hAnsi="Arial" w:cs="Arial"/>
          <w:b/>
          <w:bCs/>
          <w:color w:val="333333"/>
          <w:spacing w:val="15"/>
          <w:sz w:val="28"/>
          <w:szCs w:val="28"/>
          <w:shd w:val="clear" w:color="auto" w:fill="FFFFFF"/>
        </w:rPr>
      </w:pPr>
      <w:r w:rsidRPr="0030140D">
        <w:rPr>
          <w:rFonts w:ascii="Arial" w:hAnsi="Arial" w:cs="Arial"/>
          <w:b/>
          <w:bCs/>
          <w:color w:val="333333"/>
          <w:spacing w:val="15"/>
          <w:sz w:val="28"/>
          <w:szCs w:val="28"/>
          <w:shd w:val="clear" w:color="auto" w:fill="FFFFFF"/>
        </w:rPr>
        <w:t>What are the types of violations at a public pool?</w:t>
      </w:r>
    </w:p>
    <w:p w14:paraId="6F8E080E" w14:textId="77777777" w:rsidR="0030140D" w:rsidRPr="0030140D" w:rsidRDefault="0030140D" w:rsidP="0030140D">
      <w:pPr>
        <w:rPr>
          <w:rFonts w:ascii="Arial" w:hAnsi="Arial" w:cs="Arial"/>
          <w:color w:val="333333"/>
          <w:spacing w:val="15"/>
          <w:sz w:val="21"/>
          <w:szCs w:val="21"/>
          <w:shd w:val="clear" w:color="auto" w:fill="FFFFFF"/>
        </w:rPr>
      </w:pPr>
      <w:r w:rsidRPr="0030140D">
        <w:rPr>
          <w:rFonts w:ascii="Arial" w:hAnsi="Arial" w:cs="Arial"/>
          <w:b/>
          <w:color w:val="333333"/>
          <w:spacing w:val="15"/>
          <w:sz w:val="21"/>
          <w:szCs w:val="21"/>
          <w:shd w:val="clear" w:color="auto" w:fill="FFFFFF"/>
        </w:rPr>
        <w:t xml:space="preserve">Critical violation </w:t>
      </w:r>
      <w:r w:rsidRPr="0030140D">
        <w:rPr>
          <w:rFonts w:ascii="Arial" w:hAnsi="Arial" w:cs="Arial"/>
          <w:color w:val="333333"/>
          <w:spacing w:val="15"/>
          <w:sz w:val="21"/>
          <w:szCs w:val="21"/>
          <w:shd w:val="clear" w:color="auto" w:fill="FFFFFF"/>
        </w:rPr>
        <w:t>— an imminent health hazard requiring immediate correction or closure.</w:t>
      </w:r>
    </w:p>
    <w:p w14:paraId="36D80602" w14:textId="77777777" w:rsidR="0030140D" w:rsidRPr="0030140D" w:rsidRDefault="0030140D" w:rsidP="0030140D">
      <w:pPr>
        <w:rPr>
          <w:rFonts w:ascii="Arial" w:hAnsi="Arial" w:cs="Arial"/>
          <w:color w:val="333333"/>
          <w:spacing w:val="15"/>
          <w:sz w:val="21"/>
          <w:szCs w:val="21"/>
          <w:shd w:val="clear" w:color="auto" w:fill="FFFFFF"/>
        </w:rPr>
      </w:pPr>
      <w:r w:rsidRPr="0030140D">
        <w:rPr>
          <w:rFonts w:ascii="Arial" w:hAnsi="Arial" w:cs="Arial"/>
          <w:b/>
          <w:color w:val="333333"/>
          <w:spacing w:val="15"/>
          <w:sz w:val="21"/>
          <w:szCs w:val="21"/>
          <w:shd w:val="clear" w:color="auto" w:fill="FFFFFF"/>
        </w:rPr>
        <w:t xml:space="preserve">Repeat violation </w:t>
      </w:r>
      <w:r w:rsidRPr="0030140D">
        <w:rPr>
          <w:rFonts w:ascii="Arial" w:hAnsi="Arial" w:cs="Arial"/>
          <w:color w:val="333333"/>
          <w:spacing w:val="15"/>
          <w:sz w:val="21"/>
          <w:szCs w:val="21"/>
          <w:shd w:val="clear" w:color="auto" w:fill="FFFFFF"/>
        </w:rPr>
        <w:t xml:space="preserve">— a violation of the same code provision as documented in the previous routine and/or follow-up inspection. A repeat violation constitutes the initial point deduction as specified on the MAHC inspection form, plus a double point </w:t>
      </w:r>
      <w:r w:rsidRPr="0030140D">
        <w:rPr>
          <w:rFonts w:ascii="Arial" w:hAnsi="Arial" w:cs="Arial"/>
          <w:color w:val="333333"/>
          <w:spacing w:val="15"/>
          <w:sz w:val="21"/>
          <w:szCs w:val="21"/>
          <w:shd w:val="clear" w:color="auto" w:fill="FFFFFF"/>
        </w:rPr>
        <w:lastRenderedPageBreak/>
        <w:t>deduction for one or more repeat violation(s) from the overall score (maximum 100 points).</w:t>
      </w:r>
    </w:p>
    <w:p w14:paraId="186B5D8F" w14:textId="77777777" w:rsidR="0030140D" w:rsidRPr="0030140D" w:rsidRDefault="0030140D" w:rsidP="0030140D">
      <w:pPr>
        <w:rPr>
          <w:rFonts w:ascii="Arial" w:hAnsi="Arial" w:cs="Arial"/>
          <w:color w:val="333333"/>
          <w:spacing w:val="15"/>
          <w:sz w:val="21"/>
          <w:szCs w:val="21"/>
          <w:shd w:val="clear" w:color="auto" w:fill="FFFFFF"/>
        </w:rPr>
      </w:pPr>
    </w:p>
    <w:p w14:paraId="69F100D4" w14:textId="77777777" w:rsidR="0030140D" w:rsidRPr="0030140D" w:rsidRDefault="0030140D" w:rsidP="0030140D">
      <w:pPr>
        <w:rPr>
          <w:rFonts w:ascii="Arial" w:hAnsi="Arial" w:cs="Arial"/>
          <w:b/>
          <w:bCs/>
          <w:color w:val="333333"/>
          <w:spacing w:val="15"/>
          <w:sz w:val="28"/>
          <w:szCs w:val="28"/>
          <w:shd w:val="clear" w:color="auto" w:fill="FFFFFF"/>
        </w:rPr>
      </w:pPr>
      <w:r w:rsidRPr="0030140D">
        <w:rPr>
          <w:rFonts w:ascii="Arial" w:hAnsi="Arial" w:cs="Arial"/>
          <w:b/>
          <w:bCs/>
          <w:color w:val="333333"/>
          <w:spacing w:val="15"/>
          <w:sz w:val="28"/>
          <w:szCs w:val="28"/>
          <w:shd w:val="clear" w:color="auto" w:fill="FFFFFF"/>
        </w:rPr>
        <w:t>Examples of Critical Violations</w:t>
      </w:r>
    </w:p>
    <w:p w14:paraId="5DB9A299" w14:textId="77777777" w:rsidR="0030140D" w:rsidRPr="0030140D" w:rsidRDefault="0030140D" w:rsidP="0030140D">
      <w:pPr>
        <w:rPr>
          <w:rFonts w:ascii="Arial" w:hAnsi="Arial" w:cs="Arial"/>
          <w:b/>
          <w:color w:val="333333"/>
          <w:spacing w:val="15"/>
          <w:sz w:val="21"/>
          <w:szCs w:val="21"/>
          <w:shd w:val="clear" w:color="auto" w:fill="FFFFFF"/>
        </w:rPr>
      </w:pPr>
      <w:r w:rsidRPr="0030140D">
        <w:rPr>
          <w:rFonts w:ascii="Arial" w:hAnsi="Arial" w:cs="Arial"/>
          <w:color w:val="333333"/>
          <w:spacing w:val="15"/>
          <w:sz w:val="21"/>
          <w:szCs w:val="21"/>
          <w:shd w:val="clear" w:color="auto" w:fill="FFFFFF"/>
        </w:rPr>
        <w:drawing>
          <wp:anchor distT="0" distB="0" distL="0" distR="0" simplePos="0" relativeHeight="251659264" behindDoc="1" locked="0" layoutInCell="1" allowOverlap="1" wp14:anchorId="7927B866" wp14:editId="03DA0AC8">
            <wp:simplePos x="0" y="0"/>
            <wp:positionH relativeFrom="page">
              <wp:posOffset>5992879</wp:posOffset>
            </wp:positionH>
            <wp:positionV relativeFrom="paragraph">
              <wp:posOffset>84146</wp:posOffset>
            </wp:positionV>
            <wp:extent cx="177422" cy="160020"/>
            <wp:effectExtent l="0" t="0" r="0" b="0"/>
            <wp:wrapNone/>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5" cstate="print"/>
                    <a:stretch>
                      <a:fillRect/>
                    </a:stretch>
                  </pic:blipFill>
                  <pic:spPr>
                    <a:xfrm>
                      <a:off x="0" y="0"/>
                      <a:ext cx="177422" cy="160020"/>
                    </a:xfrm>
                    <a:prstGeom prst="rect">
                      <a:avLst/>
                    </a:prstGeom>
                  </pic:spPr>
                </pic:pic>
              </a:graphicData>
            </a:graphic>
          </wp:anchor>
        </w:drawing>
      </w:r>
      <w:r w:rsidRPr="0030140D">
        <w:rPr>
          <w:rFonts w:ascii="Arial" w:hAnsi="Arial" w:cs="Arial"/>
          <w:b/>
          <w:color w:val="333333"/>
          <w:spacing w:val="15"/>
          <w:sz w:val="21"/>
          <w:szCs w:val="21"/>
          <w:shd w:val="clear" w:color="auto" w:fill="FFFFFF"/>
        </w:rPr>
        <w:t>Item</w:t>
      </w:r>
      <w:r w:rsidRPr="0030140D">
        <w:rPr>
          <w:rFonts w:ascii="Arial" w:hAnsi="Arial" w:cs="Arial"/>
          <w:b/>
          <w:color w:val="333333"/>
          <w:spacing w:val="15"/>
          <w:sz w:val="21"/>
          <w:szCs w:val="21"/>
          <w:shd w:val="clear" w:color="auto" w:fill="FFFFFF"/>
        </w:rPr>
        <w:tab/>
        <w:t>= critical violation</w:t>
      </w:r>
    </w:p>
    <w:p w14:paraId="359FC2C4" w14:textId="77777777" w:rsidR="0030140D" w:rsidRPr="0030140D" w:rsidRDefault="0030140D" w:rsidP="0030140D">
      <w:pPr>
        <w:rPr>
          <w:rFonts w:ascii="Arial" w:hAnsi="Arial" w:cs="Arial"/>
          <w:color w:val="333333"/>
          <w:spacing w:val="15"/>
          <w:sz w:val="21"/>
          <w:szCs w:val="21"/>
          <w:shd w:val="clear" w:color="auto" w:fill="FFFFFF"/>
        </w:rPr>
      </w:pPr>
      <w:r w:rsidRPr="0030140D">
        <w:rPr>
          <w:rFonts w:ascii="Arial" w:hAnsi="Arial" w:cs="Arial"/>
          <w:color w:val="333333"/>
          <w:spacing w:val="15"/>
          <w:sz w:val="21"/>
          <w:szCs w:val="21"/>
          <w:shd w:val="clear" w:color="auto" w:fill="FFFFFF"/>
        </w:rPr>
        <w:drawing>
          <wp:inline distT="0" distB="0" distL="0" distR="0" wp14:anchorId="5EDC5985" wp14:editId="46632C5E">
            <wp:extent cx="162229" cy="144018"/>
            <wp:effectExtent l="0" t="0" r="0" b="0"/>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6" cstate="print"/>
                    <a:stretch>
                      <a:fillRect/>
                    </a:stretch>
                  </pic:blipFill>
                  <pic:spPr>
                    <a:xfrm>
                      <a:off x="0" y="0"/>
                      <a:ext cx="162229" cy="144018"/>
                    </a:xfrm>
                    <a:prstGeom prst="rect">
                      <a:avLst/>
                    </a:prstGeom>
                  </pic:spPr>
                </pic:pic>
              </a:graphicData>
            </a:graphic>
          </wp:inline>
        </w:drawing>
      </w:r>
      <w:r w:rsidRPr="0030140D">
        <w:rPr>
          <w:rFonts w:ascii="Arial" w:hAnsi="Arial" w:cs="Arial"/>
          <w:color w:val="333333"/>
          <w:spacing w:val="15"/>
          <w:sz w:val="21"/>
          <w:szCs w:val="21"/>
          <w:shd w:val="clear" w:color="auto" w:fill="FFFFFF"/>
        </w:rPr>
        <w:t xml:space="preserve"> Enclosure (Fencing/Walls/Doors): Failure to provide and maintain an enclosure or barrier to inhibit unauthorized access to the aquatic facility or aquatic venue when required.</w:t>
      </w:r>
    </w:p>
    <w:p w14:paraId="4CFFA45B" w14:textId="77777777" w:rsidR="0030140D" w:rsidRPr="0030140D" w:rsidRDefault="0030140D" w:rsidP="0030140D">
      <w:pPr>
        <w:rPr>
          <w:rFonts w:ascii="Arial" w:hAnsi="Arial" w:cs="Arial"/>
          <w:color w:val="333333"/>
          <w:spacing w:val="15"/>
          <w:sz w:val="21"/>
          <w:szCs w:val="21"/>
          <w:shd w:val="clear" w:color="auto" w:fill="FFFFFF"/>
        </w:rPr>
      </w:pPr>
      <w:r w:rsidRPr="0030140D">
        <w:rPr>
          <w:rFonts w:ascii="Arial" w:hAnsi="Arial" w:cs="Arial"/>
          <w:color w:val="333333"/>
          <w:spacing w:val="15"/>
          <w:sz w:val="21"/>
          <w:szCs w:val="21"/>
          <w:shd w:val="clear" w:color="auto" w:fill="FFFFFF"/>
        </w:rPr>
        <w:drawing>
          <wp:inline distT="0" distB="0" distL="0" distR="0" wp14:anchorId="65A9DEF3" wp14:editId="40DAF116">
            <wp:extent cx="162229" cy="144018"/>
            <wp:effectExtent l="0" t="0" r="0" b="0"/>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6" cstate="print"/>
                    <a:stretch>
                      <a:fillRect/>
                    </a:stretch>
                  </pic:blipFill>
                  <pic:spPr>
                    <a:xfrm>
                      <a:off x="0" y="0"/>
                      <a:ext cx="162229" cy="144018"/>
                    </a:xfrm>
                    <a:prstGeom prst="rect">
                      <a:avLst/>
                    </a:prstGeom>
                  </pic:spPr>
                </pic:pic>
              </a:graphicData>
            </a:graphic>
          </wp:inline>
        </w:drawing>
      </w:r>
      <w:r w:rsidRPr="0030140D">
        <w:rPr>
          <w:rFonts w:ascii="Arial" w:hAnsi="Arial" w:cs="Arial"/>
          <w:color w:val="333333"/>
          <w:spacing w:val="15"/>
          <w:sz w:val="21"/>
          <w:szCs w:val="21"/>
          <w:shd w:val="clear" w:color="auto" w:fill="FFFFFF"/>
        </w:rPr>
        <w:t xml:space="preserve"> Gates/Doors: Failure of gates and doors that are self-closing and self-latching. Failure of exit doors or gates that swing away from the pool enclosure (except where emergency egress codes require them to swing into the pool enclosure).</w:t>
      </w:r>
    </w:p>
    <w:p w14:paraId="06511805" w14:textId="77777777" w:rsidR="0030140D" w:rsidRPr="0030140D" w:rsidRDefault="0030140D" w:rsidP="0030140D">
      <w:pPr>
        <w:rPr>
          <w:rFonts w:ascii="Arial" w:hAnsi="Arial" w:cs="Arial"/>
          <w:color w:val="333333"/>
          <w:spacing w:val="15"/>
          <w:sz w:val="21"/>
          <w:szCs w:val="21"/>
          <w:shd w:val="clear" w:color="auto" w:fill="FFFFFF"/>
        </w:rPr>
      </w:pPr>
      <w:r w:rsidRPr="0030140D">
        <w:rPr>
          <w:rFonts w:ascii="Arial" w:hAnsi="Arial" w:cs="Arial"/>
          <w:color w:val="333333"/>
          <w:spacing w:val="15"/>
          <w:sz w:val="21"/>
          <w:szCs w:val="21"/>
          <w:shd w:val="clear" w:color="auto" w:fill="FFFFFF"/>
        </w:rPr>
        <w:drawing>
          <wp:inline distT="0" distB="0" distL="0" distR="0" wp14:anchorId="2A5FA68B" wp14:editId="3284FC43">
            <wp:extent cx="162229" cy="144018"/>
            <wp:effectExtent l="0" t="0" r="0" b="0"/>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6" cstate="print"/>
                    <a:stretch>
                      <a:fillRect/>
                    </a:stretch>
                  </pic:blipFill>
                  <pic:spPr>
                    <a:xfrm>
                      <a:off x="0" y="0"/>
                      <a:ext cx="162229" cy="144018"/>
                    </a:xfrm>
                    <a:prstGeom prst="rect">
                      <a:avLst/>
                    </a:prstGeom>
                  </pic:spPr>
                </pic:pic>
              </a:graphicData>
            </a:graphic>
          </wp:inline>
        </w:drawing>
      </w:r>
      <w:r w:rsidRPr="0030140D">
        <w:rPr>
          <w:rFonts w:ascii="Arial" w:hAnsi="Arial" w:cs="Arial"/>
          <w:color w:val="333333"/>
          <w:spacing w:val="15"/>
          <w:sz w:val="21"/>
          <w:szCs w:val="21"/>
          <w:shd w:val="clear" w:color="auto" w:fill="FFFFFF"/>
        </w:rPr>
        <w:t xml:space="preserve"> Protected overhead electrical wires/GFCI electrical receptacles: Unprotected overhead electrical wires within 20 feet horizontally of the aquatic venue. Non-GFCI protected electrical receptacles within 20 feet of the inside wall of the aquatic venue. Failure to maintain or repair electrical circuits or devices to preserve grounding compliance with the NEC.</w:t>
      </w:r>
    </w:p>
    <w:p w14:paraId="70132CF0" w14:textId="77777777" w:rsidR="0030140D" w:rsidRPr="0030140D" w:rsidRDefault="0030140D" w:rsidP="0030140D">
      <w:pPr>
        <w:rPr>
          <w:rFonts w:ascii="Arial" w:hAnsi="Arial" w:cs="Arial"/>
          <w:color w:val="333333"/>
          <w:spacing w:val="15"/>
          <w:sz w:val="21"/>
          <w:szCs w:val="21"/>
          <w:shd w:val="clear" w:color="auto" w:fill="FFFFFF"/>
        </w:rPr>
      </w:pPr>
      <w:r w:rsidRPr="0030140D">
        <w:rPr>
          <w:rFonts w:ascii="Arial" w:hAnsi="Arial" w:cs="Arial"/>
          <w:color w:val="333333"/>
          <w:spacing w:val="15"/>
          <w:sz w:val="21"/>
          <w:szCs w:val="21"/>
          <w:shd w:val="clear" w:color="auto" w:fill="FFFFFF"/>
        </w:rPr>
        <w:drawing>
          <wp:inline distT="0" distB="0" distL="0" distR="0" wp14:anchorId="32CE610B" wp14:editId="326DC082">
            <wp:extent cx="162229" cy="144018"/>
            <wp:effectExtent l="0" t="0" r="0" b="0"/>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6" cstate="print"/>
                    <a:stretch>
                      <a:fillRect/>
                    </a:stretch>
                  </pic:blipFill>
                  <pic:spPr>
                    <a:xfrm>
                      <a:off x="0" y="0"/>
                      <a:ext cx="162229" cy="144018"/>
                    </a:xfrm>
                    <a:prstGeom prst="rect">
                      <a:avLst/>
                    </a:prstGeom>
                  </pic:spPr>
                </pic:pic>
              </a:graphicData>
            </a:graphic>
          </wp:inline>
        </w:drawing>
      </w:r>
      <w:r w:rsidRPr="0030140D">
        <w:rPr>
          <w:rFonts w:ascii="Arial" w:hAnsi="Arial" w:cs="Arial"/>
          <w:color w:val="333333"/>
          <w:spacing w:val="15"/>
          <w:sz w:val="21"/>
          <w:szCs w:val="21"/>
          <w:shd w:val="clear" w:color="auto" w:fill="FFFFFF"/>
        </w:rPr>
        <w:t xml:space="preserve"> Markers/stair stripes: Failure to have “depth” &amp; “no diving” markers present; stair stripes not present.</w:t>
      </w:r>
    </w:p>
    <w:p w14:paraId="2AAFEB13" w14:textId="77777777" w:rsidR="0030140D" w:rsidRPr="0030140D" w:rsidRDefault="0030140D" w:rsidP="0030140D">
      <w:pPr>
        <w:rPr>
          <w:rFonts w:ascii="Arial" w:hAnsi="Arial" w:cs="Arial"/>
          <w:color w:val="333333"/>
          <w:spacing w:val="15"/>
          <w:sz w:val="21"/>
          <w:szCs w:val="21"/>
          <w:shd w:val="clear" w:color="auto" w:fill="FFFFFF"/>
        </w:rPr>
      </w:pPr>
      <w:r w:rsidRPr="0030140D">
        <w:rPr>
          <w:rFonts w:ascii="Arial" w:hAnsi="Arial" w:cs="Arial"/>
          <w:color w:val="333333"/>
          <w:spacing w:val="15"/>
          <w:sz w:val="21"/>
          <w:szCs w:val="21"/>
          <w:shd w:val="clear" w:color="auto" w:fill="FFFFFF"/>
        </w:rPr>
        <w:drawing>
          <wp:inline distT="0" distB="0" distL="0" distR="0" wp14:anchorId="377F0914" wp14:editId="1F8C138B">
            <wp:extent cx="162229" cy="144017"/>
            <wp:effectExtent l="0" t="0" r="0" b="0"/>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6" cstate="print"/>
                    <a:stretch>
                      <a:fillRect/>
                    </a:stretch>
                  </pic:blipFill>
                  <pic:spPr>
                    <a:xfrm>
                      <a:off x="0" y="0"/>
                      <a:ext cx="162229" cy="144017"/>
                    </a:xfrm>
                    <a:prstGeom prst="rect">
                      <a:avLst/>
                    </a:prstGeom>
                  </pic:spPr>
                </pic:pic>
              </a:graphicData>
            </a:graphic>
          </wp:inline>
        </w:drawing>
      </w:r>
      <w:r w:rsidRPr="0030140D">
        <w:rPr>
          <w:rFonts w:ascii="Arial" w:hAnsi="Arial" w:cs="Arial"/>
          <w:color w:val="333333"/>
          <w:spacing w:val="15"/>
          <w:sz w:val="21"/>
          <w:szCs w:val="21"/>
          <w:shd w:val="clear" w:color="auto" w:fill="FFFFFF"/>
        </w:rPr>
        <w:t xml:space="preserve"> Broken, unsecured, or missing main drain gate or any unprotected submerged suction outlet in the aquatic venue.</w:t>
      </w:r>
    </w:p>
    <w:p w14:paraId="39DA035B" w14:textId="77777777" w:rsidR="0030140D" w:rsidRPr="0030140D" w:rsidRDefault="0030140D" w:rsidP="0030140D">
      <w:pPr>
        <w:rPr>
          <w:rFonts w:ascii="Arial" w:hAnsi="Arial" w:cs="Arial"/>
          <w:color w:val="333333"/>
          <w:spacing w:val="15"/>
          <w:sz w:val="21"/>
          <w:szCs w:val="21"/>
          <w:shd w:val="clear" w:color="auto" w:fill="FFFFFF"/>
        </w:rPr>
      </w:pPr>
      <w:r w:rsidRPr="0030140D">
        <w:rPr>
          <w:rFonts w:ascii="Arial" w:hAnsi="Arial" w:cs="Arial"/>
          <w:color w:val="333333"/>
          <w:spacing w:val="15"/>
          <w:sz w:val="21"/>
          <w:szCs w:val="21"/>
          <w:shd w:val="clear" w:color="auto" w:fill="FFFFFF"/>
        </w:rPr>
        <w:drawing>
          <wp:inline distT="0" distB="0" distL="0" distR="0" wp14:anchorId="5BD675B7" wp14:editId="4D6ECC7D">
            <wp:extent cx="162229" cy="144017"/>
            <wp:effectExtent l="0" t="0" r="0" b="0"/>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6" cstate="print"/>
                    <a:stretch>
                      <a:fillRect/>
                    </a:stretch>
                  </pic:blipFill>
                  <pic:spPr>
                    <a:xfrm>
                      <a:off x="0" y="0"/>
                      <a:ext cx="162229" cy="144017"/>
                    </a:xfrm>
                    <a:prstGeom prst="rect">
                      <a:avLst/>
                    </a:prstGeom>
                  </pic:spPr>
                </pic:pic>
              </a:graphicData>
            </a:graphic>
          </wp:inline>
        </w:drawing>
      </w:r>
      <w:r w:rsidRPr="0030140D">
        <w:rPr>
          <w:rFonts w:ascii="Arial" w:hAnsi="Arial" w:cs="Arial"/>
          <w:color w:val="333333"/>
          <w:spacing w:val="15"/>
          <w:sz w:val="21"/>
          <w:szCs w:val="21"/>
          <w:shd w:val="clear" w:color="auto" w:fill="FFFFFF"/>
        </w:rPr>
        <w:t xml:space="preserve"> Water is clear, main drain visible: Aquatic venue bottom not clearly visible.</w:t>
      </w:r>
    </w:p>
    <w:p w14:paraId="7BBF9086" w14:textId="77777777" w:rsidR="0030140D" w:rsidRPr="0030140D" w:rsidRDefault="0030140D" w:rsidP="0030140D">
      <w:pPr>
        <w:rPr>
          <w:rFonts w:ascii="Arial" w:hAnsi="Arial" w:cs="Arial"/>
          <w:color w:val="333333"/>
          <w:spacing w:val="15"/>
          <w:sz w:val="21"/>
          <w:szCs w:val="21"/>
          <w:shd w:val="clear" w:color="auto" w:fill="FFFFFF"/>
        </w:rPr>
      </w:pPr>
      <w:r w:rsidRPr="0030140D">
        <w:rPr>
          <w:rFonts w:ascii="Arial" w:hAnsi="Arial" w:cs="Arial"/>
          <w:color w:val="333333"/>
          <w:spacing w:val="15"/>
          <w:sz w:val="21"/>
          <w:szCs w:val="21"/>
          <w:shd w:val="clear" w:color="auto" w:fill="FFFFFF"/>
        </w:rPr>
        <w:drawing>
          <wp:inline distT="0" distB="0" distL="0" distR="0" wp14:anchorId="2EA7BD8A" wp14:editId="741F20B6">
            <wp:extent cx="162229" cy="144018"/>
            <wp:effectExtent l="0" t="0" r="0" b="0"/>
            <wp:docPr id="20"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7" cstate="print"/>
                    <a:stretch>
                      <a:fillRect/>
                    </a:stretch>
                  </pic:blipFill>
                  <pic:spPr>
                    <a:xfrm>
                      <a:off x="0" y="0"/>
                      <a:ext cx="162229" cy="144018"/>
                    </a:xfrm>
                    <a:prstGeom prst="rect">
                      <a:avLst/>
                    </a:prstGeom>
                  </pic:spPr>
                </pic:pic>
              </a:graphicData>
            </a:graphic>
          </wp:inline>
        </w:drawing>
      </w:r>
      <w:r w:rsidRPr="0030140D">
        <w:rPr>
          <w:rFonts w:ascii="Arial" w:hAnsi="Arial" w:cs="Arial"/>
          <w:color w:val="333333"/>
          <w:spacing w:val="15"/>
          <w:sz w:val="21"/>
          <w:szCs w:val="21"/>
          <w:shd w:val="clear" w:color="auto" w:fill="FFFFFF"/>
        </w:rPr>
        <w:t xml:space="preserve"> Safety Equipment: Absence of all safety equipment required at aquatic facilities with or without lifeguards; Includes spinal injury board, throw device, rescue tube (with presence of lifeguard), and Shepherd’s crook.</w:t>
      </w:r>
    </w:p>
    <w:p w14:paraId="7F18560B" w14:textId="77777777" w:rsidR="0030140D" w:rsidRPr="0030140D" w:rsidRDefault="0030140D" w:rsidP="0030140D">
      <w:pPr>
        <w:rPr>
          <w:rFonts w:ascii="Arial" w:hAnsi="Arial" w:cs="Arial"/>
          <w:color w:val="333333"/>
          <w:spacing w:val="15"/>
          <w:sz w:val="21"/>
          <w:szCs w:val="21"/>
          <w:shd w:val="clear" w:color="auto" w:fill="FFFFFF"/>
        </w:rPr>
      </w:pPr>
      <w:r w:rsidRPr="0030140D">
        <w:rPr>
          <w:rFonts w:ascii="Arial" w:hAnsi="Arial" w:cs="Arial"/>
          <w:color w:val="333333"/>
          <w:spacing w:val="15"/>
          <w:sz w:val="21"/>
          <w:szCs w:val="21"/>
          <w:shd w:val="clear" w:color="auto" w:fill="FFFFFF"/>
        </w:rPr>
        <w:drawing>
          <wp:inline distT="0" distB="0" distL="0" distR="0" wp14:anchorId="6936CE31" wp14:editId="7691132D">
            <wp:extent cx="162229" cy="144018"/>
            <wp:effectExtent l="0" t="0" r="0" b="0"/>
            <wp:docPr id="21" name="Imag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7" cstate="print"/>
                    <a:stretch>
                      <a:fillRect/>
                    </a:stretch>
                  </pic:blipFill>
                  <pic:spPr>
                    <a:xfrm>
                      <a:off x="0" y="0"/>
                      <a:ext cx="162229" cy="144018"/>
                    </a:xfrm>
                    <a:prstGeom prst="rect">
                      <a:avLst/>
                    </a:prstGeom>
                  </pic:spPr>
                </pic:pic>
              </a:graphicData>
            </a:graphic>
          </wp:inline>
        </w:drawing>
      </w:r>
      <w:r w:rsidRPr="0030140D">
        <w:rPr>
          <w:rFonts w:ascii="Arial" w:hAnsi="Arial" w:cs="Arial"/>
          <w:color w:val="333333"/>
          <w:spacing w:val="15"/>
          <w:sz w:val="21"/>
          <w:szCs w:val="21"/>
          <w:shd w:val="clear" w:color="auto" w:fill="FFFFFF"/>
        </w:rPr>
        <w:t xml:space="preserve"> Supervision: Failure to provide adequate lifeguard supervision of the aquatic facility.</w:t>
      </w:r>
    </w:p>
    <w:p w14:paraId="63A9DD74" w14:textId="77777777" w:rsidR="0030140D" w:rsidRPr="0030140D" w:rsidRDefault="0030140D" w:rsidP="0030140D">
      <w:pPr>
        <w:rPr>
          <w:rFonts w:ascii="Arial" w:hAnsi="Arial" w:cs="Arial"/>
          <w:color w:val="333333"/>
          <w:spacing w:val="15"/>
          <w:sz w:val="21"/>
          <w:szCs w:val="21"/>
          <w:shd w:val="clear" w:color="auto" w:fill="FFFFFF"/>
        </w:rPr>
      </w:pPr>
      <w:r w:rsidRPr="0030140D">
        <w:rPr>
          <w:rFonts w:ascii="Arial" w:hAnsi="Arial" w:cs="Arial"/>
          <w:color w:val="333333"/>
          <w:spacing w:val="15"/>
          <w:sz w:val="21"/>
          <w:szCs w:val="21"/>
          <w:shd w:val="clear" w:color="auto" w:fill="FFFFFF"/>
        </w:rPr>
        <w:drawing>
          <wp:inline distT="0" distB="0" distL="0" distR="0" wp14:anchorId="36999C56" wp14:editId="3E0F53CD">
            <wp:extent cx="162229" cy="144018"/>
            <wp:effectExtent l="0" t="0" r="0" b="0"/>
            <wp:docPr id="22" name="Imag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7" cstate="print"/>
                    <a:stretch>
                      <a:fillRect/>
                    </a:stretch>
                  </pic:blipFill>
                  <pic:spPr>
                    <a:xfrm>
                      <a:off x="0" y="0"/>
                      <a:ext cx="162229" cy="144018"/>
                    </a:xfrm>
                    <a:prstGeom prst="rect">
                      <a:avLst/>
                    </a:prstGeom>
                  </pic:spPr>
                </pic:pic>
              </a:graphicData>
            </a:graphic>
          </wp:inline>
        </w:drawing>
      </w:r>
      <w:r w:rsidRPr="0030140D">
        <w:rPr>
          <w:rFonts w:ascii="Arial" w:hAnsi="Arial" w:cs="Arial"/>
          <w:color w:val="333333"/>
          <w:spacing w:val="15"/>
          <w:sz w:val="21"/>
          <w:szCs w:val="21"/>
          <w:shd w:val="clear" w:color="auto" w:fill="FFFFFF"/>
        </w:rPr>
        <w:t xml:space="preserve"> Failure to maintain proper disinfectant level.</w:t>
      </w:r>
    </w:p>
    <w:p w14:paraId="06A195EB" w14:textId="77777777" w:rsidR="0030140D" w:rsidRPr="0030140D" w:rsidRDefault="0030140D" w:rsidP="0030140D">
      <w:pPr>
        <w:rPr>
          <w:rFonts w:ascii="Arial" w:hAnsi="Arial" w:cs="Arial"/>
          <w:color w:val="333333"/>
          <w:spacing w:val="15"/>
          <w:sz w:val="21"/>
          <w:szCs w:val="21"/>
          <w:shd w:val="clear" w:color="auto" w:fill="FFFFFF"/>
        </w:rPr>
      </w:pPr>
      <w:r w:rsidRPr="0030140D">
        <w:rPr>
          <w:rFonts w:ascii="Arial" w:hAnsi="Arial" w:cs="Arial"/>
          <w:color w:val="333333"/>
          <w:spacing w:val="15"/>
          <w:sz w:val="21"/>
          <w:szCs w:val="21"/>
          <w:shd w:val="clear" w:color="auto" w:fill="FFFFFF"/>
        </w:rPr>
        <w:t>Free available chlorine (FAC) must be ≥ 1.0 ppm for venues not using cyanuric acid; FAC ≥ 2.0 ppm for venues using cyanuric acid; FAC ≥ 3.0 ppm for spas; FAC shall not exceed 10.0 ppm at any time the aquatic venue is open to bathers.</w:t>
      </w:r>
    </w:p>
    <w:p w14:paraId="000105A2" w14:textId="77777777" w:rsidR="0030140D" w:rsidRPr="0030140D" w:rsidRDefault="0030140D" w:rsidP="0030140D">
      <w:pPr>
        <w:rPr>
          <w:rFonts w:ascii="Arial" w:hAnsi="Arial" w:cs="Arial"/>
          <w:color w:val="333333"/>
          <w:spacing w:val="15"/>
          <w:sz w:val="21"/>
          <w:szCs w:val="21"/>
          <w:shd w:val="clear" w:color="auto" w:fill="FFFFFF"/>
        </w:rPr>
      </w:pPr>
      <w:r w:rsidRPr="0030140D">
        <w:rPr>
          <w:rFonts w:ascii="Arial" w:hAnsi="Arial" w:cs="Arial"/>
          <w:color w:val="333333"/>
          <w:spacing w:val="15"/>
          <w:sz w:val="21"/>
          <w:szCs w:val="21"/>
          <w:shd w:val="clear" w:color="auto" w:fill="FFFFFF"/>
        </w:rPr>
        <w:t xml:space="preserve">Bromine ≥ 3.0 ppm for pools </w:t>
      </w:r>
      <w:proofErr w:type="gramStart"/>
      <w:r w:rsidRPr="0030140D">
        <w:rPr>
          <w:rFonts w:ascii="Arial" w:hAnsi="Arial" w:cs="Arial"/>
          <w:color w:val="333333"/>
          <w:spacing w:val="15"/>
          <w:sz w:val="21"/>
          <w:szCs w:val="21"/>
          <w:shd w:val="clear" w:color="auto" w:fill="FFFFFF"/>
        </w:rPr>
        <w:t>( ≥</w:t>
      </w:r>
      <w:proofErr w:type="gramEnd"/>
      <w:r w:rsidRPr="0030140D">
        <w:rPr>
          <w:rFonts w:ascii="Arial" w:hAnsi="Arial" w:cs="Arial"/>
          <w:color w:val="333333"/>
          <w:spacing w:val="15"/>
          <w:sz w:val="21"/>
          <w:szCs w:val="21"/>
          <w:shd w:val="clear" w:color="auto" w:fill="FFFFFF"/>
        </w:rPr>
        <w:t xml:space="preserve"> 4.0 for spas); failure to provide the minimum disinfectant residual levels listed results in immediate closure.</w:t>
      </w:r>
    </w:p>
    <w:p w14:paraId="4241C03D" w14:textId="77777777" w:rsidR="0030140D" w:rsidRPr="0030140D" w:rsidRDefault="0030140D" w:rsidP="0030140D">
      <w:pPr>
        <w:rPr>
          <w:rFonts w:ascii="Arial" w:hAnsi="Arial" w:cs="Arial"/>
          <w:color w:val="333333"/>
          <w:spacing w:val="15"/>
          <w:sz w:val="21"/>
          <w:szCs w:val="21"/>
          <w:shd w:val="clear" w:color="auto" w:fill="FFFFFF"/>
        </w:rPr>
      </w:pPr>
      <w:r w:rsidRPr="0030140D">
        <w:rPr>
          <w:rFonts w:ascii="Arial" w:hAnsi="Arial" w:cs="Arial"/>
          <w:color w:val="333333"/>
          <w:spacing w:val="15"/>
          <w:sz w:val="21"/>
          <w:szCs w:val="21"/>
          <w:shd w:val="clear" w:color="auto" w:fill="FFFFFF"/>
        </w:rPr>
        <w:t xml:space="preserve">Proper pH level: </w:t>
      </w:r>
      <w:r w:rsidRPr="0030140D">
        <w:rPr>
          <w:rFonts w:ascii="Arial" w:hAnsi="Arial" w:cs="Arial"/>
          <w:color w:val="333333"/>
          <w:spacing w:val="15"/>
          <w:sz w:val="21"/>
          <w:szCs w:val="21"/>
          <w:shd w:val="clear" w:color="auto" w:fill="FFFFFF"/>
        </w:rPr>
        <w:drawing>
          <wp:inline distT="0" distB="0" distL="0" distR="0" wp14:anchorId="6D0EC107" wp14:editId="6A101669">
            <wp:extent cx="162229" cy="144018"/>
            <wp:effectExtent l="0" t="0" r="0" b="0"/>
            <wp:docPr id="23"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7" cstate="print"/>
                    <a:stretch>
                      <a:fillRect/>
                    </a:stretch>
                  </pic:blipFill>
                  <pic:spPr>
                    <a:xfrm>
                      <a:off x="0" y="0"/>
                      <a:ext cx="162229" cy="144018"/>
                    </a:xfrm>
                    <a:prstGeom prst="rect">
                      <a:avLst/>
                    </a:prstGeom>
                  </pic:spPr>
                </pic:pic>
              </a:graphicData>
            </a:graphic>
          </wp:inline>
        </w:drawing>
      </w:r>
      <w:r w:rsidRPr="0030140D">
        <w:rPr>
          <w:rFonts w:ascii="Arial" w:hAnsi="Arial" w:cs="Arial"/>
          <w:color w:val="333333"/>
          <w:spacing w:val="15"/>
          <w:sz w:val="21"/>
          <w:szCs w:val="21"/>
          <w:shd w:val="clear" w:color="auto" w:fill="FFFFFF"/>
        </w:rPr>
        <w:t xml:space="preserve"> Closure: pH less than 6.5 or pH greater than 8.0</w:t>
      </w:r>
    </w:p>
    <w:p w14:paraId="6F78BA54" w14:textId="77777777" w:rsidR="0030140D" w:rsidRPr="0030140D" w:rsidRDefault="0030140D" w:rsidP="0030140D">
      <w:pPr>
        <w:rPr>
          <w:rFonts w:ascii="Arial" w:hAnsi="Arial" w:cs="Arial"/>
          <w:color w:val="333333"/>
          <w:spacing w:val="15"/>
          <w:sz w:val="21"/>
          <w:szCs w:val="21"/>
          <w:shd w:val="clear" w:color="auto" w:fill="FFFFFF"/>
        </w:rPr>
      </w:pPr>
      <w:r w:rsidRPr="0030140D">
        <w:rPr>
          <w:rFonts w:ascii="Arial" w:hAnsi="Arial" w:cs="Arial"/>
          <w:color w:val="333333"/>
          <w:spacing w:val="15"/>
          <w:sz w:val="21"/>
          <w:szCs w:val="21"/>
          <w:shd w:val="clear" w:color="auto" w:fill="FFFFFF"/>
        </w:rPr>
        <w:drawing>
          <wp:inline distT="0" distB="0" distL="0" distR="0" wp14:anchorId="0638B781" wp14:editId="48E47EEB">
            <wp:extent cx="162229" cy="144017"/>
            <wp:effectExtent l="0" t="0" r="0" b="0"/>
            <wp:docPr id="25" name="Imag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7" cstate="print"/>
                    <a:stretch>
                      <a:fillRect/>
                    </a:stretch>
                  </pic:blipFill>
                  <pic:spPr>
                    <a:xfrm>
                      <a:off x="0" y="0"/>
                      <a:ext cx="162229" cy="144017"/>
                    </a:xfrm>
                    <a:prstGeom prst="rect">
                      <a:avLst/>
                    </a:prstGeom>
                  </pic:spPr>
                </pic:pic>
              </a:graphicData>
            </a:graphic>
          </wp:inline>
        </w:drawing>
      </w:r>
      <w:r w:rsidRPr="0030140D">
        <w:rPr>
          <w:rFonts w:ascii="Arial" w:hAnsi="Arial" w:cs="Arial"/>
          <w:color w:val="333333"/>
          <w:spacing w:val="15"/>
          <w:sz w:val="21"/>
          <w:szCs w:val="21"/>
          <w:shd w:val="clear" w:color="auto" w:fill="FFFFFF"/>
        </w:rPr>
        <w:t xml:space="preserve"> Pump: Failure to have all components of the recirculation system kept in operation (24 hours per day).</w:t>
      </w:r>
    </w:p>
    <w:p w14:paraId="05910BE0" w14:textId="77777777" w:rsidR="0030140D" w:rsidRPr="0030140D" w:rsidRDefault="0030140D" w:rsidP="0030140D">
      <w:pPr>
        <w:rPr>
          <w:rFonts w:ascii="Arial" w:hAnsi="Arial" w:cs="Arial"/>
          <w:color w:val="333333"/>
          <w:spacing w:val="15"/>
          <w:sz w:val="21"/>
          <w:szCs w:val="21"/>
          <w:shd w:val="clear" w:color="auto" w:fill="FFFFFF"/>
        </w:rPr>
      </w:pPr>
      <w:r w:rsidRPr="0030140D">
        <w:rPr>
          <w:rFonts w:ascii="Arial" w:hAnsi="Arial" w:cs="Arial"/>
          <w:color w:val="333333"/>
          <w:spacing w:val="15"/>
          <w:sz w:val="21"/>
          <w:szCs w:val="21"/>
          <w:shd w:val="clear" w:color="auto" w:fill="FFFFFF"/>
        </w:rPr>
        <w:drawing>
          <wp:inline distT="0" distB="0" distL="0" distR="0" wp14:anchorId="00E5D9E9" wp14:editId="0CE57FA3">
            <wp:extent cx="162229" cy="144017"/>
            <wp:effectExtent l="0" t="0" r="0" b="0"/>
            <wp:docPr id="26" name="Imag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7" cstate="print"/>
                    <a:stretch>
                      <a:fillRect/>
                    </a:stretch>
                  </pic:blipFill>
                  <pic:spPr>
                    <a:xfrm>
                      <a:off x="0" y="0"/>
                      <a:ext cx="162229" cy="144017"/>
                    </a:xfrm>
                    <a:prstGeom prst="rect">
                      <a:avLst/>
                    </a:prstGeom>
                  </pic:spPr>
                </pic:pic>
              </a:graphicData>
            </a:graphic>
          </wp:inline>
        </w:drawing>
      </w:r>
      <w:r w:rsidRPr="0030140D">
        <w:rPr>
          <w:rFonts w:ascii="Arial" w:hAnsi="Arial" w:cs="Arial"/>
          <w:color w:val="333333"/>
          <w:spacing w:val="15"/>
          <w:sz w:val="21"/>
          <w:szCs w:val="21"/>
          <w:shd w:val="clear" w:color="auto" w:fill="FFFFFF"/>
        </w:rPr>
        <w:t xml:space="preserve"> Filter: Failure to have all components of the filtration system kept in operation (24 hours per day).</w:t>
      </w:r>
    </w:p>
    <w:p w14:paraId="28813E75" w14:textId="77777777" w:rsidR="0030140D" w:rsidRPr="0030140D" w:rsidRDefault="0030140D" w:rsidP="0030140D">
      <w:pPr>
        <w:rPr>
          <w:rFonts w:ascii="Arial" w:hAnsi="Arial" w:cs="Arial"/>
          <w:color w:val="333333"/>
          <w:spacing w:val="15"/>
          <w:sz w:val="21"/>
          <w:szCs w:val="21"/>
          <w:shd w:val="clear" w:color="auto" w:fill="FFFFFF"/>
        </w:rPr>
      </w:pPr>
      <w:r w:rsidRPr="0030140D">
        <w:rPr>
          <w:rFonts w:ascii="Arial" w:hAnsi="Arial" w:cs="Arial"/>
          <w:color w:val="333333"/>
          <w:spacing w:val="15"/>
          <w:sz w:val="21"/>
          <w:szCs w:val="21"/>
          <w:shd w:val="clear" w:color="auto" w:fill="FFFFFF"/>
        </w:rPr>
        <w:lastRenderedPageBreak/>
        <w:drawing>
          <wp:inline distT="0" distB="0" distL="0" distR="0" wp14:anchorId="5B5E4856" wp14:editId="4B09F275">
            <wp:extent cx="162229" cy="144017"/>
            <wp:effectExtent l="0" t="0" r="0" b="0"/>
            <wp:docPr id="27" name="Imag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6" cstate="print"/>
                    <a:stretch>
                      <a:fillRect/>
                    </a:stretch>
                  </pic:blipFill>
                  <pic:spPr>
                    <a:xfrm>
                      <a:off x="0" y="0"/>
                      <a:ext cx="162229" cy="144017"/>
                    </a:xfrm>
                    <a:prstGeom prst="rect">
                      <a:avLst/>
                    </a:prstGeom>
                  </pic:spPr>
                </pic:pic>
              </a:graphicData>
            </a:graphic>
          </wp:inline>
        </w:drawing>
      </w:r>
      <w:r w:rsidRPr="0030140D">
        <w:rPr>
          <w:rFonts w:ascii="Arial" w:hAnsi="Arial" w:cs="Arial"/>
          <w:color w:val="333333"/>
          <w:spacing w:val="15"/>
          <w:sz w:val="21"/>
          <w:szCs w:val="21"/>
          <w:shd w:val="clear" w:color="auto" w:fill="FFFFFF"/>
        </w:rPr>
        <w:t xml:space="preserve"> Disinfection for a Floatation Tank must be provided by either an Ozone treatment system or a UV treatment system in proper working order, operated and maintained to achieve a 3-log bacterial inactivation. Where an ozone treatment system is used, ozone levels in the floatation tank solution </w:t>
      </w:r>
      <w:proofErr w:type="gramStart"/>
      <w:r w:rsidRPr="0030140D">
        <w:rPr>
          <w:rFonts w:ascii="Arial" w:hAnsi="Arial" w:cs="Arial"/>
          <w:color w:val="333333"/>
          <w:spacing w:val="15"/>
          <w:sz w:val="21"/>
          <w:szCs w:val="21"/>
          <w:shd w:val="clear" w:color="auto" w:fill="FFFFFF"/>
        </w:rPr>
        <w:t>does</w:t>
      </w:r>
      <w:proofErr w:type="gramEnd"/>
      <w:r w:rsidRPr="0030140D">
        <w:rPr>
          <w:rFonts w:ascii="Arial" w:hAnsi="Arial" w:cs="Arial"/>
          <w:color w:val="333333"/>
          <w:spacing w:val="15"/>
          <w:sz w:val="21"/>
          <w:szCs w:val="21"/>
          <w:shd w:val="clear" w:color="auto" w:fill="FFFFFF"/>
        </w:rPr>
        <w:t xml:space="preserve"> not exceed 0.1 ppm (mg/L). Where a UV treatment system is used, the UV sensors are calibrated at a frequency in accordance with manufacturer recommendations.</w:t>
      </w:r>
    </w:p>
    <w:p w14:paraId="0145DD2F" w14:textId="77777777" w:rsidR="0030140D" w:rsidRPr="0030140D" w:rsidRDefault="0030140D" w:rsidP="0030140D">
      <w:pPr>
        <w:rPr>
          <w:rFonts w:ascii="Arial" w:hAnsi="Arial" w:cs="Arial"/>
          <w:color w:val="333333"/>
          <w:spacing w:val="15"/>
          <w:sz w:val="21"/>
          <w:szCs w:val="21"/>
          <w:shd w:val="clear" w:color="auto" w:fill="FFFFFF"/>
        </w:rPr>
      </w:pPr>
      <w:r w:rsidRPr="0030140D">
        <w:rPr>
          <w:rFonts w:ascii="Arial" w:hAnsi="Arial" w:cs="Arial"/>
          <w:color w:val="333333"/>
          <w:spacing w:val="15"/>
          <w:sz w:val="21"/>
          <w:szCs w:val="21"/>
          <w:shd w:val="clear" w:color="auto" w:fill="FFFFFF"/>
        </w:rPr>
        <w:drawing>
          <wp:inline distT="0" distB="0" distL="0" distR="0" wp14:anchorId="57A7412D" wp14:editId="467C50E9">
            <wp:extent cx="162229" cy="144017"/>
            <wp:effectExtent l="0" t="0" r="0" b="0"/>
            <wp:docPr id="28" name="Imag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6" cstate="print"/>
                    <a:stretch>
                      <a:fillRect/>
                    </a:stretch>
                  </pic:blipFill>
                  <pic:spPr>
                    <a:xfrm>
                      <a:off x="0" y="0"/>
                      <a:ext cx="162229" cy="144017"/>
                    </a:xfrm>
                    <a:prstGeom prst="rect">
                      <a:avLst/>
                    </a:prstGeom>
                  </pic:spPr>
                </pic:pic>
              </a:graphicData>
            </a:graphic>
          </wp:inline>
        </w:drawing>
      </w:r>
      <w:r w:rsidRPr="0030140D">
        <w:rPr>
          <w:rFonts w:ascii="Arial" w:hAnsi="Arial" w:cs="Arial"/>
          <w:color w:val="333333"/>
          <w:spacing w:val="15"/>
          <w:sz w:val="21"/>
          <w:szCs w:val="21"/>
          <w:shd w:val="clear" w:color="auto" w:fill="FFFFFF"/>
        </w:rPr>
        <w:t xml:space="preserve"> Recirculated Floatation Tank solution passes through the filtration and disinfection systems before being returned to the Floatation Tank. Floatation tank filtration and disinfection systems are operated for one volumetric turnover before first use during the day, a minimum of three volumetric turnovers between users, and four volumetric turnovers after the last patron at the end of the day. Where floatation tank systems with external holding reservoirs are used to hold the floatation tank solution between patron use, </w:t>
      </w:r>
      <w:proofErr w:type="gramStart"/>
      <w:r w:rsidRPr="0030140D">
        <w:rPr>
          <w:rFonts w:ascii="Arial" w:hAnsi="Arial" w:cs="Arial"/>
          <w:color w:val="333333"/>
          <w:spacing w:val="15"/>
          <w:sz w:val="21"/>
          <w:szCs w:val="21"/>
          <w:shd w:val="clear" w:color="auto" w:fill="FFFFFF"/>
        </w:rPr>
        <w:t>all of</w:t>
      </w:r>
      <w:proofErr w:type="gramEnd"/>
      <w:r w:rsidRPr="0030140D">
        <w:rPr>
          <w:rFonts w:ascii="Arial" w:hAnsi="Arial" w:cs="Arial"/>
          <w:color w:val="333333"/>
          <w:spacing w:val="15"/>
          <w:sz w:val="21"/>
          <w:szCs w:val="21"/>
          <w:shd w:val="clear" w:color="auto" w:fill="FFFFFF"/>
        </w:rPr>
        <w:t xml:space="preserve"> the floatation tank solution must pass through the filtration and disinfection systems before being returned to the floatation tank.</w:t>
      </w:r>
    </w:p>
    <w:p w14:paraId="7042FCE8" w14:textId="77777777" w:rsidR="0030140D" w:rsidRPr="0030140D" w:rsidRDefault="0030140D" w:rsidP="0030140D">
      <w:pPr>
        <w:rPr>
          <w:rFonts w:ascii="Arial" w:hAnsi="Arial" w:cs="Arial"/>
          <w:color w:val="333333"/>
          <w:spacing w:val="15"/>
          <w:sz w:val="21"/>
          <w:szCs w:val="21"/>
          <w:shd w:val="clear" w:color="auto" w:fill="FFFFFF"/>
        </w:rPr>
      </w:pPr>
      <w:r w:rsidRPr="0030140D">
        <w:rPr>
          <w:rFonts w:ascii="Arial" w:hAnsi="Arial" w:cs="Arial"/>
          <w:color w:val="333333"/>
          <w:spacing w:val="15"/>
          <w:sz w:val="21"/>
          <w:szCs w:val="21"/>
          <w:shd w:val="clear" w:color="auto" w:fill="FFFFFF"/>
        </w:rPr>
        <w:drawing>
          <wp:inline distT="0" distB="0" distL="0" distR="0" wp14:anchorId="2A38D443" wp14:editId="6133CB1B">
            <wp:extent cx="162229" cy="144018"/>
            <wp:effectExtent l="0" t="0" r="0" b="0"/>
            <wp:docPr id="29" name="Imag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6" cstate="print"/>
                    <a:stretch>
                      <a:fillRect/>
                    </a:stretch>
                  </pic:blipFill>
                  <pic:spPr>
                    <a:xfrm>
                      <a:off x="0" y="0"/>
                      <a:ext cx="162229" cy="144018"/>
                    </a:xfrm>
                    <a:prstGeom prst="rect">
                      <a:avLst/>
                    </a:prstGeom>
                  </pic:spPr>
                </pic:pic>
              </a:graphicData>
            </a:graphic>
          </wp:inline>
        </w:drawing>
      </w:r>
      <w:r w:rsidRPr="0030140D">
        <w:rPr>
          <w:rFonts w:ascii="Arial" w:hAnsi="Arial" w:cs="Arial"/>
          <w:color w:val="333333"/>
          <w:spacing w:val="15"/>
          <w:sz w:val="21"/>
          <w:szCs w:val="21"/>
          <w:shd w:val="clear" w:color="auto" w:fill="FFFFFF"/>
        </w:rPr>
        <w:t xml:space="preserve"> Substantial unauthorized alterations/equipment replacement: The alteration, modification, or renovation of an aquatic venue where the total cost of the work exceeds 50% of the replacement cost of the aquatic venue (for outdoor aquatic facilities) or indoor aquatic facility (for indoor aquatic facilities).</w:t>
      </w:r>
    </w:p>
    <w:p w14:paraId="54ED5042" w14:textId="77777777" w:rsidR="0030140D" w:rsidRPr="0030140D" w:rsidRDefault="0030140D" w:rsidP="0030140D">
      <w:pPr>
        <w:rPr>
          <w:rFonts w:ascii="Arial" w:hAnsi="Arial" w:cs="Arial"/>
          <w:b/>
          <w:color w:val="333333"/>
          <w:spacing w:val="15"/>
          <w:sz w:val="21"/>
          <w:szCs w:val="21"/>
          <w:shd w:val="clear" w:color="auto" w:fill="FFFFFF"/>
        </w:rPr>
      </w:pPr>
      <w:r w:rsidRPr="0030140D">
        <w:rPr>
          <w:rFonts w:ascii="Arial" w:hAnsi="Arial" w:cs="Arial"/>
          <w:color w:val="333333"/>
          <w:spacing w:val="15"/>
          <w:sz w:val="21"/>
          <w:szCs w:val="21"/>
          <w:shd w:val="clear" w:color="auto" w:fill="FFFFFF"/>
        </w:rPr>
        <w:drawing>
          <wp:anchor distT="0" distB="0" distL="0" distR="0" simplePos="0" relativeHeight="251660288" behindDoc="1" locked="0" layoutInCell="1" allowOverlap="1" wp14:anchorId="1B03B090" wp14:editId="77995169">
            <wp:simplePos x="0" y="0"/>
            <wp:positionH relativeFrom="page">
              <wp:posOffset>857244</wp:posOffset>
            </wp:positionH>
            <wp:positionV relativeFrom="paragraph">
              <wp:posOffset>68082</wp:posOffset>
            </wp:positionV>
            <wp:extent cx="162229" cy="144018"/>
            <wp:effectExtent l="0" t="0" r="0" b="0"/>
            <wp:wrapNone/>
            <wp:docPr id="30" name="Imag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r:embed="rId7" cstate="print"/>
                    <a:stretch>
                      <a:fillRect/>
                    </a:stretch>
                  </pic:blipFill>
                  <pic:spPr>
                    <a:xfrm>
                      <a:off x="0" y="0"/>
                      <a:ext cx="162229" cy="144018"/>
                    </a:xfrm>
                    <a:prstGeom prst="rect">
                      <a:avLst/>
                    </a:prstGeom>
                  </pic:spPr>
                </pic:pic>
              </a:graphicData>
            </a:graphic>
          </wp:anchor>
        </w:drawing>
      </w:r>
      <w:r w:rsidRPr="0030140D">
        <w:rPr>
          <w:rFonts w:ascii="Arial" w:hAnsi="Arial" w:cs="Arial"/>
          <w:color w:val="333333"/>
          <w:spacing w:val="15"/>
          <w:sz w:val="21"/>
          <w:szCs w:val="21"/>
          <w:shd w:val="clear" w:color="auto" w:fill="FFFFFF"/>
        </w:rPr>
        <w:t xml:space="preserve">Approved water supply source: Use of an unapproved or contaminated water supply source for potable water </w:t>
      </w:r>
      <w:proofErr w:type="gramStart"/>
      <w:r w:rsidRPr="0030140D">
        <w:rPr>
          <w:rFonts w:ascii="Arial" w:hAnsi="Arial" w:cs="Arial"/>
          <w:color w:val="333333"/>
          <w:spacing w:val="15"/>
          <w:sz w:val="21"/>
          <w:szCs w:val="21"/>
          <w:shd w:val="clear" w:color="auto" w:fill="FFFFFF"/>
        </w:rPr>
        <w:t>use;</w:t>
      </w:r>
      <w:proofErr w:type="gramEnd"/>
    </w:p>
    <w:p w14:paraId="2F2CE2A6" w14:textId="77777777" w:rsidR="0030140D" w:rsidRPr="0030140D" w:rsidRDefault="0030140D" w:rsidP="0030140D">
      <w:pPr>
        <w:rPr>
          <w:rFonts w:ascii="Arial" w:hAnsi="Arial" w:cs="Arial"/>
          <w:b/>
          <w:color w:val="333333"/>
          <w:spacing w:val="15"/>
          <w:sz w:val="21"/>
          <w:szCs w:val="21"/>
          <w:shd w:val="clear" w:color="auto" w:fill="FFFFFF"/>
        </w:rPr>
      </w:pPr>
      <w:r w:rsidRPr="0030140D">
        <w:rPr>
          <w:rFonts w:ascii="Arial" w:hAnsi="Arial" w:cs="Arial"/>
          <w:color w:val="333333"/>
          <w:spacing w:val="15"/>
          <w:sz w:val="21"/>
          <w:szCs w:val="21"/>
          <w:shd w:val="clear" w:color="auto" w:fill="FFFFFF"/>
        </w:rPr>
        <w:drawing>
          <wp:anchor distT="0" distB="0" distL="0" distR="0" simplePos="0" relativeHeight="251661312" behindDoc="1" locked="0" layoutInCell="1" allowOverlap="1" wp14:anchorId="4FD525D3" wp14:editId="3F18F315">
            <wp:simplePos x="0" y="0"/>
            <wp:positionH relativeFrom="page">
              <wp:posOffset>857244</wp:posOffset>
            </wp:positionH>
            <wp:positionV relativeFrom="paragraph">
              <wp:posOffset>45501</wp:posOffset>
            </wp:positionV>
            <wp:extent cx="162229" cy="144018"/>
            <wp:effectExtent l="0" t="0" r="0" b="0"/>
            <wp:wrapNone/>
            <wp:docPr id="31" name="Imag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Image 31"/>
                    <pic:cNvPicPr/>
                  </pic:nvPicPr>
                  <pic:blipFill>
                    <a:blip r:embed="rId7" cstate="print"/>
                    <a:stretch>
                      <a:fillRect/>
                    </a:stretch>
                  </pic:blipFill>
                  <pic:spPr>
                    <a:xfrm>
                      <a:off x="0" y="0"/>
                      <a:ext cx="162229" cy="144018"/>
                    </a:xfrm>
                    <a:prstGeom prst="rect">
                      <a:avLst/>
                    </a:prstGeom>
                  </pic:spPr>
                </pic:pic>
              </a:graphicData>
            </a:graphic>
          </wp:anchor>
        </w:drawing>
      </w:r>
      <w:r w:rsidRPr="0030140D">
        <w:rPr>
          <w:rFonts w:ascii="Arial" w:hAnsi="Arial" w:cs="Arial"/>
          <w:color w:val="333333"/>
          <w:spacing w:val="15"/>
          <w:sz w:val="21"/>
          <w:szCs w:val="21"/>
          <w:shd w:val="clear" w:color="auto" w:fill="FFFFFF"/>
        </w:rPr>
        <w:t xml:space="preserve">Plumbing cross-connections: Plumbing cross-connections between the drinking water supply and aquatic venue water or between sewerage system and the aquatic venue filter backwash </w:t>
      </w:r>
      <w:proofErr w:type="gramStart"/>
      <w:r w:rsidRPr="0030140D">
        <w:rPr>
          <w:rFonts w:ascii="Arial" w:hAnsi="Arial" w:cs="Arial"/>
          <w:color w:val="333333"/>
          <w:spacing w:val="15"/>
          <w:sz w:val="21"/>
          <w:szCs w:val="21"/>
          <w:shd w:val="clear" w:color="auto" w:fill="FFFFFF"/>
        </w:rPr>
        <w:t>facilities;</w:t>
      </w:r>
      <w:proofErr w:type="gramEnd"/>
    </w:p>
    <w:p w14:paraId="67FFB8A5" w14:textId="77777777" w:rsidR="0030140D" w:rsidRPr="0030140D" w:rsidRDefault="0030140D" w:rsidP="0030140D">
      <w:pPr>
        <w:rPr>
          <w:rFonts w:ascii="Arial" w:hAnsi="Arial" w:cs="Arial"/>
          <w:b/>
          <w:color w:val="333333"/>
          <w:spacing w:val="15"/>
          <w:sz w:val="21"/>
          <w:szCs w:val="21"/>
          <w:shd w:val="clear" w:color="auto" w:fill="FFFFFF"/>
        </w:rPr>
      </w:pPr>
      <w:r w:rsidRPr="0030140D">
        <w:rPr>
          <w:rFonts w:ascii="Arial" w:hAnsi="Arial" w:cs="Arial"/>
          <w:color w:val="333333"/>
          <w:spacing w:val="15"/>
          <w:sz w:val="21"/>
          <w:szCs w:val="21"/>
          <w:shd w:val="clear" w:color="auto" w:fill="FFFFFF"/>
        </w:rPr>
        <w:drawing>
          <wp:anchor distT="0" distB="0" distL="0" distR="0" simplePos="0" relativeHeight="251662336" behindDoc="1" locked="0" layoutInCell="1" allowOverlap="1" wp14:anchorId="3B3247E4" wp14:editId="12FCD8D0">
            <wp:simplePos x="0" y="0"/>
            <wp:positionH relativeFrom="page">
              <wp:posOffset>857244</wp:posOffset>
            </wp:positionH>
            <wp:positionV relativeFrom="paragraph">
              <wp:posOffset>70266</wp:posOffset>
            </wp:positionV>
            <wp:extent cx="162229" cy="144018"/>
            <wp:effectExtent l="0" t="0" r="0" b="0"/>
            <wp:wrapNone/>
            <wp:docPr id="32" name="Imag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 name="Image 32"/>
                    <pic:cNvPicPr/>
                  </pic:nvPicPr>
                  <pic:blipFill>
                    <a:blip r:embed="rId6" cstate="print"/>
                    <a:stretch>
                      <a:fillRect/>
                    </a:stretch>
                  </pic:blipFill>
                  <pic:spPr>
                    <a:xfrm>
                      <a:off x="0" y="0"/>
                      <a:ext cx="162229" cy="144018"/>
                    </a:xfrm>
                    <a:prstGeom prst="rect">
                      <a:avLst/>
                    </a:prstGeom>
                  </pic:spPr>
                </pic:pic>
              </a:graphicData>
            </a:graphic>
          </wp:anchor>
        </w:drawing>
      </w:r>
      <w:r w:rsidRPr="0030140D">
        <w:rPr>
          <w:rFonts w:ascii="Arial" w:hAnsi="Arial" w:cs="Arial"/>
          <w:color w:val="333333"/>
          <w:spacing w:val="15"/>
          <w:sz w:val="21"/>
          <w:szCs w:val="21"/>
          <w:shd w:val="clear" w:color="auto" w:fill="FFFFFF"/>
        </w:rPr>
        <w:t>Inadequate pH level: pH level less than 6.5 or greater than 8.0. Below 6.5 (dental enamel removed) or above 8.0 (chlorine less efficient</w:t>
      </w:r>
      <w:proofErr w:type="gramStart"/>
      <w:r w:rsidRPr="0030140D">
        <w:rPr>
          <w:rFonts w:ascii="Arial" w:hAnsi="Arial" w:cs="Arial"/>
          <w:color w:val="333333"/>
          <w:spacing w:val="15"/>
          <w:sz w:val="21"/>
          <w:szCs w:val="21"/>
          <w:shd w:val="clear" w:color="auto" w:fill="FFFFFF"/>
        </w:rPr>
        <w:t>);</w:t>
      </w:r>
      <w:proofErr w:type="gramEnd"/>
    </w:p>
    <w:p w14:paraId="585B7093" w14:textId="77777777" w:rsidR="0030140D" w:rsidRPr="0030140D" w:rsidRDefault="0030140D" w:rsidP="0030140D">
      <w:pPr>
        <w:rPr>
          <w:rFonts w:ascii="Arial" w:hAnsi="Arial" w:cs="Arial"/>
          <w:b/>
          <w:color w:val="333333"/>
          <w:spacing w:val="15"/>
          <w:sz w:val="21"/>
          <w:szCs w:val="21"/>
          <w:shd w:val="clear" w:color="auto" w:fill="FFFFFF"/>
        </w:rPr>
      </w:pPr>
      <w:r w:rsidRPr="0030140D">
        <w:rPr>
          <w:rFonts w:ascii="Arial" w:hAnsi="Arial" w:cs="Arial"/>
          <w:color w:val="333333"/>
          <w:spacing w:val="15"/>
          <w:sz w:val="21"/>
          <w:szCs w:val="21"/>
          <w:shd w:val="clear" w:color="auto" w:fill="FFFFFF"/>
        </w:rPr>
        <w:drawing>
          <wp:anchor distT="0" distB="0" distL="0" distR="0" simplePos="0" relativeHeight="251663360" behindDoc="1" locked="0" layoutInCell="1" allowOverlap="1" wp14:anchorId="09165505" wp14:editId="38C84FCC">
            <wp:simplePos x="0" y="0"/>
            <wp:positionH relativeFrom="page">
              <wp:posOffset>857244</wp:posOffset>
            </wp:positionH>
            <wp:positionV relativeFrom="paragraph">
              <wp:posOffset>70622</wp:posOffset>
            </wp:positionV>
            <wp:extent cx="162229" cy="144018"/>
            <wp:effectExtent l="0" t="0" r="0" b="0"/>
            <wp:wrapNone/>
            <wp:docPr id="33" name="Imag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 33"/>
                    <pic:cNvPicPr/>
                  </pic:nvPicPr>
                  <pic:blipFill>
                    <a:blip r:embed="rId6" cstate="print"/>
                    <a:stretch>
                      <a:fillRect/>
                    </a:stretch>
                  </pic:blipFill>
                  <pic:spPr>
                    <a:xfrm>
                      <a:off x="0" y="0"/>
                      <a:ext cx="162229" cy="144018"/>
                    </a:xfrm>
                    <a:prstGeom prst="rect">
                      <a:avLst/>
                    </a:prstGeom>
                  </pic:spPr>
                </pic:pic>
              </a:graphicData>
            </a:graphic>
          </wp:anchor>
        </w:drawing>
      </w:r>
      <w:r w:rsidRPr="0030140D">
        <w:rPr>
          <w:rFonts w:ascii="Arial" w:hAnsi="Arial" w:cs="Arial"/>
          <w:color w:val="333333"/>
          <w:spacing w:val="15"/>
          <w:sz w:val="21"/>
          <w:szCs w:val="21"/>
          <w:shd w:val="clear" w:color="auto" w:fill="FFFFFF"/>
        </w:rPr>
        <w:t xml:space="preserve">Underwater lighting: Underwater lights shall be operational and maintained as </w:t>
      </w:r>
      <w:proofErr w:type="gramStart"/>
      <w:r w:rsidRPr="0030140D">
        <w:rPr>
          <w:rFonts w:ascii="Arial" w:hAnsi="Arial" w:cs="Arial"/>
          <w:color w:val="333333"/>
          <w:spacing w:val="15"/>
          <w:sz w:val="21"/>
          <w:szCs w:val="21"/>
          <w:shd w:val="clear" w:color="auto" w:fill="FFFFFF"/>
        </w:rPr>
        <w:t>designed;</w:t>
      </w:r>
      <w:proofErr w:type="gramEnd"/>
    </w:p>
    <w:p w14:paraId="46FAA10D" w14:textId="77777777" w:rsidR="0030140D" w:rsidRPr="0030140D" w:rsidRDefault="0030140D" w:rsidP="0030140D">
      <w:pPr>
        <w:rPr>
          <w:rFonts w:ascii="Arial" w:hAnsi="Arial" w:cs="Arial"/>
          <w:b/>
          <w:color w:val="333333"/>
          <w:spacing w:val="15"/>
          <w:sz w:val="21"/>
          <w:szCs w:val="21"/>
          <w:shd w:val="clear" w:color="auto" w:fill="FFFFFF"/>
        </w:rPr>
      </w:pPr>
      <w:r w:rsidRPr="0030140D">
        <w:rPr>
          <w:rFonts w:ascii="Arial" w:hAnsi="Arial" w:cs="Arial"/>
          <w:color w:val="333333"/>
          <w:spacing w:val="15"/>
          <w:sz w:val="21"/>
          <w:szCs w:val="21"/>
          <w:shd w:val="clear" w:color="auto" w:fill="FFFFFF"/>
        </w:rPr>
        <w:drawing>
          <wp:anchor distT="0" distB="0" distL="0" distR="0" simplePos="0" relativeHeight="251664384" behindDoc="1" locked="0" layoutInCell="1" allowOverlap="1" wp14:anchorId="77AA1AAD" wp14:editId="53CE4952">
            <wp:simplePos x="0" y="0"/>
            <wp:positionH relativeFrom="page">
              <wp:posOffset>857244</wp:posOffset>
            </wp:positionH>
            <wp:positionV relativeFrom="paragraph">
              <wp:posOffset>45857</wp:posOffset>
            </wp:positionV>
            <wp:extent cx="162229" cy="144018"/>
            <wp:effectExtent l="0" t="0" r="0" b="0"/>
            <wp:wrapNone/>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 name="Image 34"/>
                    <pic:cNvPicPr/>
                  </pic:nvPicPr>
                  <pic:blipFill>
                    <a:blip r:embed="rId6" cstate="print"/>
                    <a:stretch>
                      <a:fillRect/>
                    </a:stretch>
                  </pic:blipFill>
                  <pic:spPr>
                    <a:xfrm>
                      <a:off x="0" y="0"/>
                      <a:ext cx="162229" cy="144018"/>
                    </a:xfrm>
                    <a:prstGeom prst="rect">
                      <a:avLst/>
                    </a:prstGeom>
                  </pic:spPr>
                </pic:pic>
              </a:graphicData>
            </a:graphic>
          </wp:anchor>
        </w:drawing>
      </w:r>
      <w:r w:rsidRPr="0030140D">
        <w:rPr>
          <w:rFonts w:ascii="Arial" w:hAnsi="Arial" w:cs="Arial"/>
          <w:color w:val="333333"/>
          <w:spacing w:val="15"/>
          <w:sz w:val="21"/>
          <w:szCs w:val="21"/>
          <w:shd w:val="clear" w:color="auto" w:fill="FFFFFF"/>
        </w:rPr>
        <w:t xml:space="preserve">Emergency light source: Failure to maintain an emergency lighting </w:t>
      </w:r>
      <w:proofErr w:type="gramStart"/>
      <w:r w:rsidRPr="0030140D">
        <w:rPr>
          <w:rFonts w:ascii="Arial" w:hAnsi="Arial" w:cs="Arial"/>
          <w:color w:val="333333"/>
          <w:spacing w:val="15"/>
          <w:sz w:val="21"/>
          <w:szCs w:val="21"/>
          <w:shd w:val="clear" w:color="auto" w:fill="FFFFFF"/>
        </w:rPr>
        <w:t>source;</w:t>
      </w:r>
      <w:proofErr w:type="gramEnd"/>
    </w:p>
    <w:p w14:paraId="18014DE9" w14:textId="77777777" w:rsidR="0030140D" w:rsidRPr="0030140D" w:rsidRDefault="0030140D" w:rsidP="0030140D">
      <w:pPr>
        <w:rPr>
          <w:rFonts w:ascii="Arial" w:hAnsi="Arial" w:cs="Arial"/>
          <w:b/>
          <w:color w:val="333333"/>
          <w:spacing w:val="15"/>
          <w:sz w:val="21"/>
          <w:szCs w:val="21"/>
          <w:shd w:val="clear" w:color="auto" w:fill="FFFFFF"/>
        </w:rPr>
      </w:pPr>
      <w:r w:rsidRPr="0030140D">
        <w:rPr>
          <w:rFonts w:ascii="Arial" w:hAnsi="Arial" w:cs="Arial"/>
          <w:color w:val="333333"/>
          <w:spacing w:val="15"/>
          <w:sz w:val="21"/>
          <w:szCs w:val="21"/>
          <w:shd w:val="clear" w:color="auto" w:fill="FFFFFF"/>
        </w:rPr>
        <w:drawing>
          <wp:anchor distT="0" distB="0" distL="0" distR="0" simplePos="0" relativeHeight="251665408" behindDoc="1" locked="0" layoutInCell="1" allowOverlap="1" wp14:anchorId="2BDFACFA" wp14:editId="3EFBB2A9">
            <wp:simplePos x="0" y="0"/>
            <wp:positionH relativeFrom="page">
              <wp:posOffset>857244</wp:posOffset>
            </wp:positionH>
            <wp:positionV relativeFrom="paragraph">
              <wp:posOffset>45222</wp:posOffset>
            </wp:positionV>
            <wp:extent cx="162229" cy="144018"/>
            <wp:effectExtent l="0" t="0" r="0" b="0"/>
            <wp:wrapNone/>
            <wp:docPr id="35" name="Imag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 name="Image 35"/>
                    <pic:cNvPicPr/>
                  </pic:nvPicPr>
                  <pic:blipFill>
                    <a:blip r:embed="rId6" cstate="print"/>
                    <a:stretch>
                      <a:fillRect/>
                    </a:stretch>
                  </pic:blipFill>
                  <pic:spPr>
                    <a:xfrm>
                      <a:off x="0" y="0"/>
                      <a:ext cx="162229" cy="144018"/>
                    </a:xfrm>
                    <a:prstGeom prst="rect">
                      <a:avLst/>
                    </a:prstGeom>
                  </pic:spPr>
                </pic:pic>
              </a:graphicData>
            </a:graphic>
          </wp:anchor>
        </w:drawing>
      </w:r>
      <w:r w:rsidRPr="0030140D">
        <w:rPr>
          <w:rFonts w:ascii="Arial" w:hAnsi="Arial" w:cs="Arial"/>
          <w:color w:val="333333"/>
          <w:spacing w:val="15"/>
          <w:sz w:val="21"/>
          <w:szCs w:val="21"/>
          <w:shd w:val="clear" w:color="auto" w:fill="FFFFFF"/>
        </w:rPr>
        <w:t xml:space="preserve">Glass objects: Glass or sharp objects in aquatic venue or on deck </w:t>
      </w:r>
      <w:proofErr w:type="gramStart"/>
      <w:r w:rsidRPr="0030140D">
        <w:rPr>
          <w:rFonts w:ascii="Arial" w:hAnsi="Arial" w:cs="Arial"/>
          <w:color w:val="333333"/>
          <w:spacing w:val="15"/>
          <w:sz w:val="21"/>
          <w:szCs w:val="21"/>
          <w:shd w:val="clear" w:color="auto" w:fill="FFFFFF"/>
        </w:rPr>
        <w:t>area;</w:t>
      </w:r>
      <w:proofErr w:type="gramEnd"/>
    </w:p>
    <w:p w14:paraId="0516A37D" w14:textId="77777777" w:rsidR="0030140D" w:rsidRPr="0030140D" w:rsidRDefault="0030140D" w:rsidP="0030140D">
      <w:pPr>
        <w:rPr>
          <w:rFonts w:ascii="Arial" w:hAnsi="Arial" w:cs="Arial"/>
          <w:b/>
          <w:color w:val="333333"/>
          <w:spacing w:val="15"/>
          <w:sz w:val="21"/>
          <w:szCs w:val="21"/>
          <w:shd w:val="clear" w:color="auto" w:fill="FFFFFF"/>
        </w:rPr>
      </w:pPr>
      <w:r w:rsidRPr="0030140D">
        <w:rPr>
          <w:rFonts w:ascii="Arial" w:hAnsi="Arial" w:cs="Arial"/>
          <w:color w:val="333333"/>
          <w:spacing w:val="15"/>
          <w:sz w:val="21"/>
          <w:szCs w:val="21"/>
          <w:shd w:val="clear" w:color="auto" w:fill="FFFFFF"/>
        </w:rPr>
        <w:drawing>
          <wp:anchor distT="0" distB="0" distL="0" distR="0" simplePos="0" relativeHeight="251666432" behindDoc="1" locked="0" layoutInCell="1" allowOverlap="1" wp14:anchorId="5901CDF1" wp14:editId="35467A82">
            <wp:simplePos x="0" y="0"/>
            <wp:positionH relativeFrom="page">
              <wp:posOffset>857244</wp:posOffset>
            </wp:positionH>
            <wp:positionV relativeFrom="paragraph">
              <wp:posOffset>45857</wp:posOffset>
            </wp:positionV>
            <wp:extent cx="162229" cy="144018"/>
            <wp:effectExtent l="0" t="0" r="0" b="0"/>
            <wp:wrapNone/>
            <wp:docPr id="36" name="Imag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6" name="Image 36"/>
                    <pic:cNvPicPr/>
                  </pic:nvPicPr>
                  <pic:blipFill>
                    <a:blip r:embed="rId6" cstate="print"/>
                    <a:stretch>
                      <a:fillRect/>
                    </a:stretch>
                  </pic:blipFill>
                  <pic:spPr>
                    <a:xfrm>
                      <a:off x="0" y="0"/>
                      <a:ext cx="162229" cy="144018"/>
                    </a:xfrm>
                    <a:prstGeom prst="rect">
                      <a:avLst/>
                    </a:prstGeom>
                  </pic:spPr>
                </pic:pic>
              </a:graphicData>
            </a:graphic>
          </wp:anchor>
        </w:drawing>
      </w:r>
      <w:r w:rsidRPr="0030140D">
        <w:rPr>
          <w:rFonts w:ascii="Arial" w:hAnsi="Arial" w:cs="Arial"/>
          <w:color w:val="333333"/>
          <w:spacing w:val="15"/>
          <w:sz w:val="21"/>
          <w:szCs w:val="21"/>
          <w:shd w:val="clear" w:color="auto" w:fill="FFFFFF"/>
        </w:rPr>
        <w:t xml:space="preserve">Chemicals: Use of unapproved chemicals or application of chemicals by unapproved </w:t>
      </w:r>
      <w:proofErr w:type="gramStart"/>
      <w:r w:rsidRPr="0030140D">
        <w:rPr>
          <w:rFonts w:ascii="Arial" w:hAnsi="Arial" w:cs="Arial"/>
          <w:color w:val="333333"/>
          <w:spacing w:val="15"/>
          <w:sz w:val="21"/>
          <w:szCs w:val="21"/>
          <w:shd w:val="clear" w:color="auto" w:fill="FFFFFF"/>
        </w:rPr>
        <w:t>methods;</w:t>
      </w:r>
      <w:proofErr w:type="gramEnd"/>
    </w:p>
    <w:p w14:paraId="508A9C98" w14:textId="77777777" w:rsidR="0030140D" w:rsidRPr="0030140D" w:rsidRDefault="0030140D" w:rsidP="0030140D">
      <w:pPr>
        <w:rPr>
          <w:rFonts w:ascii="Arial" w:hAnsi="Arial" w:cs="Arial"/>
          <w:b/>
          <w:color w:val="333333"/>
          <w:spacing w:val="15"/>
          <w:sz w:val="21"/>
          <w:szCs w:val="21"/>
          <w:shd w:val="clear" w:color="auto" w:fill="FFFFFF"/>
        </w:rPr>
      </w:pPr>
      <w:r w:rsidRPr="0030140D">
        <w:rPr>
          <w:rFonts w:ascii="Arial" w:hAnsi="Arial" w:cs="Arial"/>
          <w:color w:val="333333"/>
          <w:spacing w:val="15"/>
          <w:sz w:val="21"/>
          <w:szCs w:val="21"/>
          <w:shd w:val="clear" w:color="auto" w:fill="FFFFFF"/>
        </w:rPr>
        <w:drawing>
          <wp:anchor distT="0" distB="0" distL="0" distR="0" simplePos="0" relativeHeight="251667456" behindDoc="1" locked="0" layoutInCell="1" allowOverlap="1" wp14:anchorId="6BD68C8A" wp14:editId="20DA76A2">
            <wp:simplePos x="0" y="0"/>
            <wp:positionH relativeFrom="page">
              <wp:posOffset>857244</wp:posOffset>
            </wp:positionH>
            <wp:positionV relativeFrom="paragraph">
              <wp:posOffset>45222</wp:posOffset>
            </wp:positionV>
            <wp:extent cx="162229" cy="144018"/>
            <wp:effectExtent l="0" t="0" r="0" b="0"/>
            <wp:wrapNone/>
            <wp:docPr id="37" name="Imag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7" name="Image 37"/>
                    <pic:cNvPicPr/>
                  </pic:nvPicPr>
                  <pic:blipFill>
                    <a:blip r:embed="rId6" cstate="print"/>
                    <a:stretch>
                      <a:fillRect/>
                    </a:stretch>
                  </pic:blipFill>
                  <pic:spPr>
                    <a:xfrm>
                      <a:off x="0" y="0"/>
                      <a:ext cx="162229" cy="144018"/>
                    </a:xfrm>
                    <a:prstGeom prst="rect">
                      <a:avLst/>
                    </a:prstGeom>
                  </pic:spPr>
                </pic:pic>
              </a:graphicData>
            </a:graphic>
          </wp:anchor>
        </w:drawing>
      </w:r>
      <w:r w:rsidRPr="0030140D">
        <w:rPr>
          <w:rFonts w:ascii="Arial" w:hAnsi="Arial" w:cs="Arial"/>
          <w:color w:val="333333"/>
          <w:spacing w:val="15"/>
          <w:sz w:val="21"/>
          <w:szCs w:val="21"/>
          <w:shd w:val="clear" w:color="auto" w:fill="FFFFFF"/>
        </w:rPr>
        <w:t xml:space="preserve">Overcrowding: Overcrowding of the aquatic venue that results in poor supervision of </w:t>
      </w:r>
      <w:proofErr w:type="gramStart"/>
      <w:r w:rsidRPr="0030140D">
        <w:rPr>
          <w:rFonts w:ascii="Arial" w:hAnsi="Arial" w:cs="Arial"/>
          <w:color w:val="333333"/>
          <w:spacing w:val="15"/>
          <w:sz w:val="21"/>
          <w:szCs w:val="21"/>
          <w:shd w:val="clear" w:color="auto" w:fill="FFFFFF"/>
        </w:rPr>
        <w:t>bathers;</w:t>
      </w:r>
      <w:proofErr w:type="gramEnd"/>
    </w:p>
    <w:p w14:paraId="70A6572C" w14:textId="77777777" w:rsidR="0030140D" w:rsidRPr="0030140D" w:rsidRDefault="0030140D" w:rsidP="0030140D">
      <w:pPr>
        <w:rPr>
          <w:rFonts w:ascii="Arial" w:hAnsi="Arial" w:cs="Arial"/>
          <w:b/>
          <w:color w:val="333333"/>
          <w:spacing w:val="15"/>
          <w:sz w:val="21"/>
          <w:szCs w:val="21"/>
          <w:shd w:val="clear" w:color="auto" w:fill="FFFFFF"/>
        </w:rPr>
      </w:pPr>
      <w:r w:rsidRPr="0030140D">
        <w:rPr>
          <w:rFonts w:ascii="Arial" w:hAnsi="Arial" w:cs="Arial"/>
          <w:color w:val="333333"/>
          <w:spacing w:val="15"/>
          <w:sz w:val="21"/>
          <w:szCs w:val="21"/>
          <w:shd w:val="clear" w:color="auto" w:fill="FFFFFF"/>
        </w:rPr>
        <w:drawing>
          <wp:anchor distT="0" distB="0" distL="0" distR="0" simplePos="0" relativeHeight="251668480" behindDoc="1" locked="0" layoutInCell="1" allowOverlap="1" wp14:anchorId="7805D8EC" wp14:editId="135FDF28">
            <wp:simplePos x="0" y="0"/>
            <wp:positionH relativeFrom="page">
              <wp:posOffset>857244</wp:posOffset>
            </wp:positionH>
            <wp:positionV relativeFrom="paragraph">
              <wp:posOffset>71257</wp:posOffset>
            </wp:positionV>
            <wp:extent cx="162229" cy="144018"/>
            <wp:effectExtent l="0" t="0" r="0" b="0"/>
            <wp:wrapNone/>
            <wp:docPr id="38" name="Imag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Image 38"/>
                    <pic:cNvPicPr/>
                  </pic:nvPicPr>
                  <pic:blipFill>
                    <a:blip r:embed="rId6" cstate="print"/>
                    <a:stretch>
                      <a:fillRect/>
                    </a:stretch>
                  </pic:blipFill>
                  <pic:spPr>
                    <a:xfrm>
                      <a:off x="0" y="0"/>
                      <a:ext cx="162229" cy="144018"/>
                    </a:xfrm>
                    <a:prstGeom prst="rect">
                      <a:avLst/>
                    </a:prstGeom>
                  </pic:spPr>
                </pic:pic>
              </a:graphicData>
            </a:graphic>
          </wp:anchor>
        </w:drawing>
      </w:r>
      <w:r w:rsidRPr="0030140D">
        <w:rPr>
          <w:rFonts w:ascii="Arial" w:hAnsi="Arial" w:cs="Arial"/>
          <w:color w:val="333333"/>
          <w:spacing w:val="15"/>
          <w:sz w:val="21"/>
          <w:szCs w:val="21"/>
          <w:shd w:val="clear" w:color="auto" w:fill="FFFFFF"/>
        </w:rPr>
        <w:t xml:space="preserve">Floatation Tanks: Failure to maintain NEC requirements for floatation tank electrical systems and </w:t>
      </w:r>
      <w:proofErr w:type="gramStart"/>
      <w:r w:rsidRPr="0030140D">
        <w:rPr>
          <w:rFonts w:ascii="Arial" w:hAnsi="Arial" w:cs="Arial"/>
          <w:color w:val="333333"/>
          <w:spacing w:val="15"/>
          <w:sz w:val="21"/>
          <w:szCs w:val="21"/>
          <w:shd w:val="clear" w:color="auto" w:fill="FFFFFF"/>
        </w:rPr>
        <w:t>wiring;</w:t>
      </w:r>
      <w:proofErr w:type="gramEnd"/>
    </w:p>
    <w:p w14:paraId="386B18AA" w14:textId="77777777" w:rsidR="0030140D" w:rsidRPr="0030140D" w:rsidRDefault="0030140D" w:rsidP="0030140D">
      <w:pPr>
        <w:rPr>
          <w:rFonts w:ascii="Arial" w:hAnsi="Arial" w:cs="Arial"/>
          <w:color w:val="333333"/>
          <w:spacing w:val="15"/>
          <w:sz w:val="21"/>
          <w:szCs w:val="21"/>
          <w:shd w:val="clear" w:color="auto" w:fill="FFFFFF"/>
        </w:rPr>
      </w:pPr>
    </w:p>
    <w:p w14:paraId="7F9DF7F6" w14:textId="77777777" w:rsidR="0030140D" w:rsidRPr="0030140D" w:rsidRDefault="0030140D" w:rsidP="0030140D">
      <w:pPr>
        <w:rPr>
          <w:rFonts w:ascii="Arial" w:hAnsi="Arial" w:cs="Arial"/>
          <w:color w:val="333333"/>
          <w:spacing w:val="15"/>
          <w:sz w:val="21"/>
          <w:szCs w:val="21"/>
          <w:shd w:val="clear" w:color="auto" w:fill="FFFFFF"/>
        </w:rPr>
      </w:pPr>
    </w:p>
    <w:p w14:paraId="6A3EA023" w14:textId="77777777" w:rsidR="0030140D" w:rsidRPr="0030140D" w:rsidRDefault="0030140D" w:rsidP="0030140D">
      <w:pPr>
        <w:rPr>
          <w:rFonts w:ascii="Arial" w:hAnsi="Arial" w:cs="Arial"/>
          <w:b/>
          <w:bCs/>
          <w:color w:val="333333"/>
          <w:spacing w:val="15"/>
          <w:sz w:val="28"/>
          <w:szCs w:val="28"/>
          <w:shd w:val="clear" w:color="auto" w:fill="FFFFFF"/>
        </w:rPr>
      </w:pPr>
      <w:r w:rsidRPr="0030140D">
        <w:rPr>
          <w:rFonts w:ascii="Arial" w:hAnsi="Arial" w:cs="Arial"/>
          <w:b/>
          <w:bCs/>
          <w:color w:val="333333"/>
          <w:spacing w:val="15"/>
          <w:sz w:val="28"/>
          <w:szCs w:val="28"/>
          <w:shd w:val="clear" w:color="auto" w:fill="FFFFFF"/>
        </w:rPr>
        <w:t>What types of public pools are inspected?</w:t>
      </w:r>
    </w:p>
    <w:p w14:paraId="7F923DA5" w14:textId="77777777" w:rsidR="0030140D" w:rsidRPr="0030140D" w:rsidRDefault="0030140D" w:rsidP="0030140D">
      <w:pPr>
        <w:rPr>
          <w:rFonts w:ascii="Arial" w:hAnsi="Arial" w:cs="Arial"/>
          <w:color w:val="333333"/>
          <w:spacing w:val="15"/>
          <w:sz w:val="21"/>
          <w:szCs w:val="21"/>
          <w:shd w:val="clear" w:color="auto" w:fill="FFFFFF"/>
        </w:rPr>
      </w:pPr>
      <w:r w:rsidRPr="0030140D">
        <w:rPr>
          <w:rFonts w:ascii="Arial" w:hAnsi="Arial" w:cs="Arial"/>
          <w:color w:val="333333"/>
          <w:spacing w:val="15"/>
          <w:sz w:val="21"/>
          <w:szCs w:val="21"/>
          <w:shd w:val="clear" w:color="auto" w:fill="FFFFFF"/>
        </w:rPr>
        <w:lastRenderedPageBreak/>
        <w:t>Swimming pool, spa, wading pool, therapy pool, competition pools, splash pads, water parks,</w:t>
      </w:r>
    </w:p>
    <w:p w14:paraId="2853E877" w14:textId="77777777" w:rsidR="0030140D" w:rsidRPr="0030140D" w:rsidRDefault="0030140D" w:rsidP="0030140D">
      <w:pPr>
        <w:rPr>
          <w:rFonts w:ascii="Arial" w:hAnsi="Arial" w:cs="Arial"/>
          <w:color w:val="333333"/>
          <w:spacing w:val="15"/>
          <w:sz w:val="21"/>
          <w:szCs w:val="21"/>
          <w:shd w:val="clear" w:color="auto" w:fill="FFFFFF"/>
        </w:rPr>
      </w:pPr>
      <w:r w:rsidRPr="0030140D">
        <w:rPr>
          <w:rFonts w:ascii="Arial" w:hAnsi="Arial" w:cs="Arial"/>
          <w:color w:val="333333"/>
          <w:spacing w:val="15"/>
          <w:sz w:val="21"/>
          <w:szCs w:val="21"/>
          <w:shd w:val="clear" w:color="auto" w:fill="FFFFFF"/>
        </w:rPr>
        <w:t>How often are public pools inspected and what is the criterion that determines the frequency of inspections?</w:t>
      </w:r>
    </w:p>
    <w:p w14:paraId="3609EB15" w14:textId="77777777" w:rsidR="0030140D" w:rsidRPr="0030140D" w:rsidRDefault="0030140D" w:rsidP="0030140D">
      <w:pPr>
        <w:rPr>
          <w:rFonts w:ascii="Arial" w:hAnsi="Arial" w:cs="Arial"/>
          <w:b/>
          <w:bCs/>
          <w:color w:val="333333"/>
          <w:spacing w:val="15"/>
          <w:sz w:val="21"/>
          <w:szCs w:val="21"/>
          <w:shd w:val="clear" w:color="auto" w:fill="FFFFFF"/>
        </w:rPr>
      </w:pPr>
      <w:r w:rsidRPr="0030140D">
        <w:rPr>
          <w:rFonts w:ascii="Arial" w:hAnsi="Arial" w:cs="Arial"/>
          <w:b/>
          <w:bCs/>
          <w:color w:val="333333"/>
          <w:spacing w:val="15"/>
          <w:sz w:val="21"/>
          <w:szCs w:val="21"/>
          <w:shd w:val="clear" w:color="auto" w:fill="FFFFFF"/>
        </w:rPr>
        <w:t>Risk Category Assignments.</w:t>
      </w:r>
    </w:p>
    <w:p w14:paraId="358C53E7" w14:textId="77777777" w:rsidR="0030140D" w:rsidRPr="0030140D" w:rsidRDefault="0030140D" w:rsidP="0030140D">
      <w:pPr>
        <w:rPr>
          <w:rFonts w:ascii="Arial" w:hAnsi="Arial" w:cs="Arial"/>
          <w:b/>
          <w:bCs/>
          <w:color w:val="333333"/>
          <w:spacing w:val="15"/>
          <w:sz w:val="21"/>
          <w:szCs w:val="21"/>
          <w:shd w:val="clear" w:color="auto" w:fill="FFFFFF"/>
        </w:rPr>
      </w:pPr>
      <w:r w:rsidRPr="0030140D">
        <w:rPr>
          <w:rFonts w:ascii="Arial" w:hAnsi="Arial" w:cs="Arial"/>
          <w:b/>
          <w:bCs/>
          <w:color w:val="333333"/>
          <w:spacing w:val="15"/>
          <w:sz w:val="21"/>
          <w:szCs w:val="21"/>
          <w:shd w:val="clear" w:color="auto" w:fill="FFFFFF"/>
        </w:rPr>
        <w:t>Low Risk</w:t>
      </w:r>
    </w:p>
    <w:p w14:paraId="637BA580" w14:textId="77777777" w:rsidR="0030140D" w:rsidRPr="0030140D" w:rsidRDefault="0030140D" w:rsidP="0030140D">
      <w:pPr>
        <w:numPr>
          <w:ilvl w:val="0"/>
          <w:numId w:val="2"/>
        </w:numPr>
        <w:rPr>
          <w:rFonts w:ascii="Arial" w:hAnsi="Arial" w:cs="Arial"/>
          <w:color w:val="333333"/>
          <w:spacing w:val="15"/>
          <w:sz w:val="21"/>
          <w:szCs w:val="21"/>
          <w:shd w:val="clear" w:color="auto" w:fill="FFFFFF"/>
        </w:rPr>
      </w:pPr>
      <w:r w:rsidRPr="0030140D">
        <w:rPr>
          <w:rFonts w:ascii="Arial" w:hAnsi="Arial" w:cs="Arial"/>
          <w:color w:val="333333"/>
          <w:spacing w:val="15"/>
          <w:sz w:val="21"/>
          <w:szCs w:val="21"/>
          <w:shd w:val="clear" w:color="auto" w:fill="FFFFFF"/>
        </w:rPr>
        <w:t xml:space="preserve">Operates only in the summer and has had multiple excellent inspection reports in a </w:t>
      </w:r>
      <w:proofErr w:type="gramStart"/>
      <w:r w:rsidRPr="0030140D">
        <w:rPr>
          <w:rFonts w:ascii="Arial" w:hAnsi="Arial" w:cs="Arial"/>
          <w:color w:val="333333"/>
          <w:spacing w:val="15"/>
          <w:sz w:val="21"/>
          <w:szCs w:val="21"/>
          <w:shd w:val="clear" w:color="auto" w:fill="FFFFFF"/>
        </w:rPr>
        <w:t>row</w:t>
      </w:r>
      <w:proofErr w:type="gramEnd"/>
    </w:p>
    <w:p w14:paraId="1988FE83" w14:textId="77777777" w:rsidR="0030140D" w:rsidRPr="0030140D" w:rsidRDefault="0030140D" w:rsidP="0030140D">
      <w:pPr>
        <w:numPr>
          <w:ilvl w:val="0"/>
          <w:numId w:val="2"/>
        </w:numPr>
        <w:rPr>
          <w:rFonts w:ascii="Arial" w:hAnsi="Arial" w:cs="Arial"/>
          <w:color w:val="333333"/>
          <w:spacing w:val="15"/>
          <w:sz w:val="21"/>
          <w:szCs w:val="21"/>
          <w:shd w:val="clear" w:color="auto" w:fill="FFFFFF"/>
        </w:rPr>
      </w:pPr>
      <w:r w:rsidRPr="0030140D">
        <w:rPr>
          <w:rFonts w:ascii="Arial" w:hAnsi="Arial" w:cs="Arial"/>
          <w:color w:val="333333"/>
          <w:spacing w:val="15"/>
          <w:sz w:val="21"/>
          <w:szCs w:val="21"/>
          <w:shd w:val="clear" w:color="auto" w:fill="FFFFFF"/>
        </w:rPr>
        <w:t xml:space="preserve">Would otherwise be grouped in Category 2 but has documentation of active operational control of illness and injury risk </w:t>
      </w:r>
      <w:proofErr w:type="gramStart"/>
      <w:r w:rsidRPr="0030140D">
        <w:rPr>
          <w:rFonts w:ascii="Arial" w:hAnsi="Arial" w:cs="Arial"/>
          <w:color w:val="333333"/>
          <w:spacing w:val="15"/>
          <w:sz w:val="21"/>
          <w:szCs w:val="21"/>
          <w:shd w:val="clear" w:color="auto" w:fill="FFFFFF"/>
        </w:rPr>
        <w:t>factors</w:t>
      </w:r>
      <w:proofErr w:type="gramEnd"/>
    </w:p>
    <w:p w14:paraId="3798A75B" w14:textId="77777777" w:rsidR="0030140D" w:rsidRPr="0030140D" w:rsidRDefault="0030140D" w:rsidP="0030140D">
      <w:pPr>
        <w:rPr>
          <w:rFonts w:ascii="Arial" w:hAnsi="Arial" w:cs="Arial"/>
          <w:b/>
          <w:bCs/>
          <w:color w:val="333333"/>
          <w:spacing w:val="15"/>
          <w:sz w:val="21"/>
          <w:szCs w:val="21"/>
          <w:shd w:val="clear" w:color="auto" w:fill="FFFFFF"/>
        </w:rPr>
      </w:pPr>
      <w:r w:rsidRPr="0030140D">
        <w:rPr>
          <w:rFonts w:ascii="Arial" w:hAnsi="Arial" w:cs="Arial"/>
          <w:b/>
          <w:bCs/>
          <w:color w:val="333333"/>
          <w:spacing w:val="15"/>
          <w:sz w:val="21"/>
          <w:szCs w:val="21"/>
          <w:shd w:val="clear" w:color="auto" w:fill="FFFFFF"/>
        </w:rPr>
        <w:t>Medium Risk</w:t>
      </w:r>
    </w:p>
    <w:p w14:paraId="765917A3" w14:textId="77777777" w:rsidR="0030140D" w:rsidRPr="0030140D" w:rsidRDefault="0030140D" w:rsidP="0030140D">
      <w:pPr>
        <w:numPr>
          <w:ilvl w:val="0"/>
          <w:numId w:val="3"/>
        </w:numPr>
        <w:rPr>
          <w:rFonts w:ascii="Arial" w:hAnsi="Arial" w:cs="Arial"/>
          <w:color w:val="333333"/>
          <w:spacing w:val="15"/>
          <w:sz w:val="21"/>
          <w:szCs w:val="21"/>
          <w:shd w:val="clear" w:color="auto" w:fill="FFFFFF"/>
        </w:rPr>
      </w:pPr>
      <w:r w:rsidRPr="0030140D">
        <w:rPr>
          <w:rFonts w:ascii="Arial" w:hAnsi="Arial" w:cs="Arial"/>
          <w:color w:val="333333"/>
          <w:spacing w:val="15"/>
          <w:sz w:val="21"/>
          <w:szCs w:val="21"/>
          <w:shd w:val="clear" w:color="auto" w:fill="FFFFFF"/>
        </w:rPr>
        <w:t xml:space="preserve">Has limited history of non-compliance with provisions related to illness/injury risk factors or critical </w:t>
      </w:r>
      <w:proofErr w:type="gramStart"/>
      <w:r w:rsidRPr="0030140D">
        <w:rPr>
          <w:rFonts w:ascii="Arial" w:hAnsi="Arial" w:cs="Arial"/>
          <w:color w:val="333333"/>
          <w:spacing w:val="15"/>
          <w:sz w:val="21"/>
          <w:szCs w:val="21"/>
          <w:shd w:val="clear" w:color="auto" w:fill="FFFFFF"/>
        </w:rPr>
        <w:t>items</w:t>
      </w:r>
      <w:proofErr w:type="gramEnd"/>
    </w:p>
    <w:p w14:paraId="52ECB04A" w14:textId="77777777" w:rsidR="0030140D" w:rsidRPr="0030140D" w:rsidRDefault="0030140D" w:rsidP="0030140D">
      <w:pPr>
        <w:numPr>
          <w:ilvl w:val="0"/>
          <w:numId w:val="3"/>
        </w:numPr>
        <w:rPr>
          <w:rFonts w:ascii="Arial" w:hAnsi="Arial" w:cs="Arial"/>
          <w:color w:val="333333"/>
          <w:spacing w:val="15"/>
          <w:sz w:val="21"/>
          <w:szCs w:val="21"/>
          <w:shd w:val="clear" w:color="auto" w:fill="FFFFFF"/>
        </w:rPr>
      </w:pPr>
      <w:r w:rsidRPr="0030140D">
        <w:rPr>
          <w:rFonts w:ascii="Arial" w:hAnsi="Arial" w:cs="Arial"/>
          <w:color w:val="333333"/>
          <w:spacing w:val="15"/>
          <w:sz w:val="21"/>
          <w:szCs w:val="21"/>
          <w:shd w:val="clear" w:color="auto" w:fill="FFFFFF"/>
        </w:rPr>
        <w:t xml:space="preserve">Would otherwise be grouped in Category 3 but has documentation of active operational control of illness and injury risk </w:t>
      </w:r>
      <w:proofErr w:type="gramStart"/>
      <w:r w:rsidRPr="0030140D">
        <w:rPr>
          <w:rFonts w:ascii="Arial" w:hAnsi="Arial" w:cs="Arial"/>
          <w:color w:val="333333"/>
          <w:spacing w:val="15"/>
          <w:sz w:val="21"/>
          <w:szCs w:val="21"/>
          <w:shd w:val="clear" w:color="auto" w:fill="FFFFFF"/>
        </w:rPr>
        <w:t>factors</w:t>
      </w:r>
      <w:proofErr w:type="gramEnd"/>
    </w:p>
    <w:p w14:paraId="5D33EC42" w14:textId="77777777" w:rsidR="0030140D" w:rsidRPr="0030140D" w:rsidRDefault="0030140D" w:rsidP="0030140D">
      <w:pPr>
        <w:numPr>
          <w:ilvl w:val="0"/>
          <w:numId w:val="3"/>
        </w:numPr>
        <w:rPr>
          <w:rFonts w:ascii="Arial" w:hAnsi="Arial" w:cs="Arial"/>
          <w:color w:val="333333"/>
          <w:spacing w:val="15"/>
          <w:sz w:val="21"/>
          <w:szCs w:val="21"/>
          <w:shd w:val="clear" w:color="auto" w:fill="FFFFFF"/>
        </w:rPr>
      </w:pPr>
      <w:r w:rsidRPr="0030140D">
        <w:rPr>
          <w:rFonts w:ascii="Arial" w:hAnsi="Arial" w:cs="Arial"/>
          <w:color w:val="333333"/>
          <w:spacing w:val="15"/>
          <w:sz w:val="21"/>
          <w:szCs w:val="21"/>
          <w:shd w:val="clear" w:color="auto" w:fill="FFFFFF"/>
        </w:rPr>
        <w:t xml:space="preserve">Operates only in the summer or </w:t>
      </w:r>
      <w:proofErr w:type="gramStart"/>
      <w:r w:rsidRPr="0030140D">
        <w:rPr>
          <w:rFonts w:ascii="Arial" w:hAnsi="Arial" w:cs="Arial"/>
          <w:color w:val="333333"/>
          <w:spacing w:val="15"/>
          <w:sz w:val="21"/>
          <w:szCs w:val="21"/>
          <w:shd w:val="clear" w:color="auto" w:fill="FFFFFF"/>
        </w:rPr>
        <w:t>year-round</w:t>
      </w:r>
      <w:proofErr w:type="gramEnd"/>
    </w:p>
    <w:p w14:paraId="2BFB96F7" w14:textId="77777777" w:rsidR="0030140D" w:rsidRPr="0030140D" w:rsidRDefault="0030140D" w:rsidP="0030140D">
      <w:pPr>
        <w:rPr>
          <w:rFonts w:ascii="Arial" w:hAnsi="Arial" w:cs="Arial"/>
          <w:b/>
          <w:bCs/>
          <w:color w:val="333333"/>
          <w:spacing w:val="15"/>
          <w:sz w:val="21"/>
          <w:szCs w:val="21"/>
          <w:shd w:val="clear" w:color="auto" w:fill="FFFFFF"/>
        </w:rPr>
      </w:pPr>
      <w:r w:rsidRPr="0030140D">
        <w:rPr>
          <w:rFonts w:ascii="Arial" w:hAnsi="Arial" w:cs="Arial"/>
          <w:b/>
          <w:bCs/>
          <w:color w:val="333333"/>
          <w:spacing w:val="15"/>
          <w:sz w:val="21"/>
          <w:szCs w:val="21"/>
          <w:shd w:val="clear" w:color="auto" w:fill="FFFFFF"/>
        </w:rPr>
        <w:t>High Risk</w:t>
      </w:r>
    </w:p>
    <w:p w14:paraId="6DDB464A" w14:textId="77777777" w:rsidR="0030140D" w:rsidRPr="0030140D" w:rsidRDefault="0030140D" w:rsidP="0030140D">
      <w:pPr>
        <w:numPr>
          <w:ilvl w:val="0"/>
          <w:numId w:val="4"/>
        </w:numPr>
        <w:rPr>
          <w:rFonts w:ascii="Arial" w:hAnsi="Arial" w:cs="Arial"/>
          <w:color w:val="333333"/>
          <w:spacing w:val="15"/>
          <w:sz w:val="21"/>
          <w:szCs w:val="21"/>
          <w:shd w:val="clear" w:color="auto" w:fill="FFFFFF"/>
        </w:rPr>
      </w:pPr>
      <w:r w:rsidRPr="0030140D">
        <w:rPr>
          <w:rFonts w:ascii="Arial" w:hAnsi="Arial" w:cs="Arial"/>
          <w:color w:val="333333"/>
          <w:spacing w:val="15"/>
          <w:sz w:val="21"/>
          <w:szCs w:val="21"/>
          <w:shd w:val="clear" w:color="auto" w:fill="FFFFFF"/>
        </w:rPr>
        <w:t>Serves populations at increased risk of illness such as diaper-aged children (children &lt;5 years old)</w:t>
      </w:r>
    </w:p>
    <w:p w14:paraId="10246671" w14:textId="77777777" w:rsidR="0030140D" w:rsidRPr="0030140D" w:rsidRDefault="0030140D" w:rsidP="0030140D">
      <w:pPr>
        <w:numPr>
          <w:ilvl w:val="0"/>
          <w:numId w:val="4"/>
        </w:numPr>
        <w:rPr>
          <w:rFonts w:ascii="Arial" w:hAnsi="Arial" w:cs="Arial"/>
          <w:color w:val="333333"/>
          <w:spacing w:val="15"/>
          <w:sz w:val="21"/>
          <w:szCs w:val="21"/>
          <w:shd w:val="clear" w:color="auto" w:fill="FFFFFF"/>
        </w:rPr>
      </w:pPr>
      <w:r w:rsidRPr="0030140D">
        <w:rPr>
          <w:rFonts w:ascii="Arial" w:hAnsi="Arial" w:cs="Arial"/>
          <w:color w:val="333333"/>
          <w:spacing w:val="15"/>
          <w:sz w:val="21"/>
          <w:szCs w:val="21"/>
          <w:shd w:val="clear" w:color="auto" w:fill="FFFFFF"/>
        </w:rPr>
        <w:t xml:space="preserve">Serves large numbers of </w:t>
      </w:r>
      <w:proofErr w:type="gramStart"/>
      <w:r w:rsidRPr="0030140D">
        <w:rPr>
          <w:rFonts w:ascii="Arial" w:hAnsi="Arial" w:cs="Arial"/>
          <w:color w:val="333333"/>
          <w:spacing w:val="15"/>
          <w:sz w:val="21"/>
          <w:szCs w:val="21"/>
          <w:shd w:val="clear" w:color="auto" w:fill="FFFFFF"/>
        </w:rPr>
        <w:t>people</w:t>
      </w:r>
      <w:proofErr w:type="gramEnd"/>
    </w:p>
    <w:p w14:paraId="5F7AC3B5" w14:textId="77777777" w:rsidR="0030140D" w:rsidRPr="0030140D" w:rsidRDefault="0030140D" w:rsidP="0030140D">
      <w:pPr>
        <w:numPr>
          <w:ilvl w:val="0"/>
          <w:numId w:val="4"/>
        </w:numPr>
        <w:rPr>
          <w:rFonts w:ascii="Arial" w:hAnsi="Arial" w:cs="Arial"/>
          <w:color w:val="333333"/>
          <w:spacing w:val="15"/>
          <w:sz w:val="21"/>
          <w:szCs w:val="21"/>
          <w:shd w:val="clear" w:color="auto" w:fill="FFFFFF"/>
        </w:rPr>
      </w:pPr>
      <w:r w:rsidRPr="0030140D">
        <w:rPr>
          <w:rFonts w:ascii="Arial" w:hAnsi="Arial" w:cs="Arial"/>
          <w:color w:val="333333"/>
          <w:spacing w:val="15"/>
          <w:sz w:val="21"/>
          <w:szCs w:val="21"/>
          <w:shd w:val="clear" w:color="auto" w:fill="FFFFFF"/>
        </w:rPr>
        <w:t xml:space="preserve">Has a history of waterborne illness, injuries, or </w:t>
      </w:r>
      <w:proofErr w:type="gramStart"/>
      <w:r w:rsidRPr="0030140D">
        <w:rPr>
          <w:rFonts w:ascii="Arial" w:hAnsi="Arial" w:cs="Arial"/>
          <w:color w:val="333333"/>
          <w:spacing w:val="15"/>
          <w:sz w:val="21"/>
          <w:szCs w:val="21"/>
          <w:shd w:val="clear" w:color="auto" w:fill="FFFFFF"/>
        </w:rPr>
        <w:t>complaints</w:t>
      </w:r>
      <w:proofErr w:type="gramEnd"/>
    </w:p>
    <w:p w14:paraId="03B2DB9D" w14:textId="77777777" w:rsidR="0030140D" w:rsidRPr="0030140D" w:rsidRDefault="0030140D" w:rsidP="0030140D">
      <w:pPr>
        <w:numPr>
          <w:ilvl w:val="0"/>
          <w:numId w:val="4"/>
        </w:numPr>
        <w:rPr>
          <w:rFonts w:ascii="Arial" w:hAnsi="Arial" w:cs="Arial"/>
          <w:color w:val="333333"/>
          <w:spacing w:val="15"/>
          <w:sz w:val="21"/>
          <w:szCs w:val="21"/>
          <w:shd w:val="clear" w:color="auto" w:fill="FFFFFF"/>
        </w:rPr>
      </w:pPr>
      <w:r w:rsidRPr="0030140D">
        <w:rPr>
          <w:rFonts w:ascii="Arial" w:hAnsi="Arial" w:cs="Arial"/>
          <w:color w:val="333333"/>
          <w:spacing w:val="15"/>
          <w:sz w:val="21"/>
          <w:szCs w:val="21"/>
          <w:shd w:val="clear" w:color="auto" w:fill="FFFFFF"/>
        </w:rPr>
        <w:t xml:space="preserve">Has a history of non-compliance with provisions related to illness/injury risk factors or critical </w:t>
      </w:r>
      <w:proofErr w:type="gramStart"/>
      <w:r w:rsidRPr="0030140D">
        <w:rPr>
          <w:rFonts w:ascii="Arial" w:hAnsi="Arial" w:cs="Arial"/>
          <w:color w:val="333333"/>
          <w:spacing w:val="15"/>
          <w:sz w:val="21"/>
          <w:szCs w:val="21"/>
          <w:shd w:val="clear" w:color="auto" w:fill="FFFFFF"/>
        </w:rPr>
        <w:t>items</w:t>
      </w:r>
      <w:proofErr w:type="gramEnd"/>
    </w:p>
    <w:p w14:paraId="7F9FB5E0" w14:textId="77777777" w:rsidR="0030140D" w:rsidRPr="0030140D" w:rsidRDefault="0030140D" w:rsidP="0030140D">
      <w:pPr>
        <w:numPr>
          <w:ilvl w:val="0"/>
          <w:numId w:val="4"/>
        </w:numPr>
        <w:rPr>
          <w:rFonts w:ascii="Arial" w:hAnsi="Arial" w:cs="Arial"/>
          <w:color w:val="333333"/>
          <w:spacing w:val="15"/>
          <w:sz w:val="21"/>
          <w:szCs w:val="21"/>
          <w:shd w:val="clear" w:color="auto" w:fill="FFFFFF"/>
        </w:rPr>
      </w:pPr>
      <w:r w:rsidRPr="0030140D">
        <w:rPr>
          <w:rFonts w:ascii="Arial" w:hAnsi="Arial" w:cs="Arial"/>
          <w:color w:val="333333"/>
          <w:spacing w:val="15"/>
          <w:sz w:val="21"/>
          <w:szCs w:val="21"/>
          <w:shd w:val="clear" w:color="auto" w:fill="FFFFFF"/>
        </w:rPr>
        <w:t xml:space="preserve">Operates year </w:t>
      </w:r>
      <w:proofErr w:type="gramStart"/>
      <w:r w:rsidRPr="0030140D">
        <w:rPr>
          <w:rFonts w:ascii="Arial" w:hAnsi="Arial" w:cs="Arial"/>
          <w:color w:val="333333"/>
          <w:spacing w:val="15"/>
          <w:sz w:val="21"/>
          <w:szCs w:val="21"/>
          <w:shd w:val="clear" w:color="auto" w:fill="FFFFFF"/>
        </w:rPr>
        <w:t>round</w:t>
      </w:r>
      <w:proofErr w:type="gramEnd"/>
    </w:p>
    <w:p w14:paraId="2D115A26" w14:textId="77777777" w:rsidR="0030140D" w:rsidRPr="0030140D" w:rsidRDefault="0030140D" w:rsidP="0030140D">
      <w:pPr>
        <w:numPr>
          <w:ilvl w:val="0"/>
          <w:numId w:val="4"/>
        </w:numPr>
        <w:rPr>
          <w:rFonts w:ascii="Arial" w:hAnsi="Arial" w:cs="Arial"/>
          <w:color w:val="333333"/>
          <w:spacing w:val="15"/>
          <w:sz w:val="21"/>
          <w:szCs w:val="21"/>
          <w:shd w:val="clear" w:color="auto" w:fill="FFFFFF"/>
        </w:rPr>
      </w:pPr>
      <w:r w:rsidRPr="0030140D">
        <w:rPr>
          <w:rFonts w:ascii="Arial" w:hAnsi="Arial" w:cs="Arial"/>
          <w:color w:val="333333"/>
          <w:spacing w:val="15"/>
          <w:sz w:val="21"/>
          <w:szCs w:val="21"/>
          <w:shd w:val="clear" w:color="auto" w:fill="FFFFFF"/>
        </w:rPr>
        <w:t xml:space="preserve">Are a type of venue shown in national studies to have more violations, such as wading pools (kiddie pools), splash pads, and therapy </w:t>
      </w:r>
      <w:proofErr w:type="gramStart"/>
      <w:r w:rsidRPr="0030140D">
        <w:rPr>
          <w:rFonts w:ascii="Arial" w:hAnsi="Arial" w:cs="Arial"/>
          <w:color w:val="333333"/>
          <w:spacing w:val="15"/>
          <w:sz w:val="21"/>
          <w:szCs w:val="21"/>
          <w:shd w:val="clear" w:color="auto" w:fill="FFFFFF"/>
        </w:rPr>
        <w:t>pools</w:t>
      </w:r>
      <w:proofErr w:type="gramEnd"/>
    </w:p>
    <w:p w14:paraId="0DBC1C61" w14:textId="77777777" w:rsidR="0030140D" w:rsidRPr="0030140D" w:rsidRDefault="0030140D" w:rsidP="0030140D">
      <w:pPr>
        <w:rPr>
          <w:rFonts w:ascii="Arial" w:hAnsi="Arial" w:cs="Arial"/>
          <w:color w:val="333333"/>
          <w:spacing w:val="15"/>
          <w:sz w:val="21"/>
          <w:szCs w:val="21"/>
          <w:shd w:val="clear" w:color="auto" w:fill="FFFFFF"/>
        </w:rPr>
      </w:pPr>
    </w:p>
    <w:p w14:paraId="04996E0A" w14:textId="77777777" w:rsidR="0030140D" w:rsidRPr="0030140D" w:rsidRDefault="0030140D" w:rsidP="0030140D">
      <w:pPr>
        <w:rPr>
          <w:rFonts w:ascii="Arial" w:hAnsi="Arial" w:cs="Arial"/>
          <w:color w:val="333333"/>
          <w:spacing w:val="15"/>
          <w:sz w:val="21"/>
          <w:szCs w:val="21"/>
          <w:shd w:val="clear" w:color="auto" w:fill="FFFFFF"/>
        </w:rPr>
      </w:pPr>
    </w:p>
    <w:p w14:paraId="0D1F1CF9" w14:textId="77777777" w:rsidR="0030140D" w:rsidRPr="0030140D" w:rsidRDefault="0030140D" w:rsidP="0030140D">
      <w:pPr>
        <w:rPr>
          <w:rFonts w:ascii="Arial" w:hAnsi="Arial" w:cs="Arial"/>
          <w:b/>
          <w:bCs/>
          <w:color w:val="333333"/>
          <w:spacing w:val="15"/>
          <w:sz w:val="28"/>
          <w:szCs w:val="28"/>
          <w:shd w:val="clear" w:color="auto" w:fill="FFFFFF"/>
        </w:rPr>
      </w:pPr>
      <w:r w:rsidRPr="0030140D">
        <w:rPr>
          <w:rFonts w:ascii="Arial" w:hAnsi="Arial" w:cs="Arial"/>
          <w:b/>
          <w:bCs/>
          <w:color w:val="333333"/>
          <w:spacing w:val="15"/>
          <w:sz w:val="28"/>
          <w:szCs w:val="28"/>
          <w:shd w:val="clear" w:color="auto" w:fill="FFFFFF"/>
        </w:rPr>
        <w:t>Under what conditions will a public pool get shut down?</w:t>
      </w:r>
    </w:p>
    <w:p w14:paraId="7DA73DCB" w14:textId="77777777" w:rsidR="0030140D" w:rsidRPr="0030140D" w:rsidRDefault="0030140D" w:rsidP="0030140D">
      <w:pPr>
        <w:widowControl w:val="0"/>
        <w:numPr>
          <w:ilvl w:val="0"/>
          <w:numId w:val="8"/>
        </w:numPr>
        <w:autoSpaceDE w:val="0"/>
        <w:autoSpaceDN w:val="0"/>
        <w:spacing w:before="204" w:after="0" w:line="240" w:lineRule="auto"/>
        <w:rPr>
          <w:rFonts w:ascii="Arial" w:eastAsia="Arial" w:hAnsi="Arial" w:cs="Arial"/>
          <w:color w:val="333333"/>
          <w:spacing w:val="15"/>
          <w:sz w:val="21"/>
          <w:szCs w:val="21"/>
          <w:shd w:val="clear" w:color="auto" w:fill="FFFFFF"/>
        </w:rPr>
      </w:pPr>
      <w:r w:rsidRPr="0030140D">
        <w:rPr>
          <w:rFonts w:ascii="Arial" w:eastAsia="Arial" w:hAnsi="Arial" w:cs="Arial"/>
          <w:color w:val="333333"/>
          <w:spacing w:val="15"/>
          <w:sz w:val="21"/>
          <w:szCs w:val="21"/>
          <w:shd w:val="clear" w:color="auto" w:fill="FFFFFF"/>
        </w:rPr>
        <w:t>Pool Enclosure not in compliance</w:t>
      </w:r>
    </w:p>
    <w:p w14:paraId="13FA7D93" w14:textId="77777777" w:rsidR="0030140D" w:rsidRPr="0030140D" w:rsidRDefault="0030140D" w:rsidP="0030140D">
      <w:pPr>
        <w:widowControl w:val="0"/>
        <w:numPr>
          <w:ilvl w:val="0"/>
          <w:numId w:val="8"/>
        </w:numPr>
        <w:autoSpaceDE w:val="0"/>
        <w:autoSpaceDN w:val="0"/>
        <w:spacing w:before="204" w:after="0" w:line="240" w:lineRule="auto"/>
        <w:rPr>
          <w:rFonts w:ascii="Arial" w:eastAsia="Arial" w:hAnsi="Arial" w:cs="Arial"/>
          <w:color w:val="333333"/>
          <w:spacing w:val="15"/>
          <w:sz w:val="21"/>
          <w:szCs w:val="21"/>
          <w:shd w:val="clear" w:color="auto" w:fill="FFFFFF"/>
        </w:rPr>
      </w:pPr>
      <w:r w:rsidRPr="0030140D">
        <w:rPr>
          <w:rFonts w:ascii="Arial" w:eastAsia="Arial" w:hAnsi="Arial" w:cs="Arial"/>
          <w:color w:val="333333"/>
          <w:spacing w:val="15"/>
          <w:sz w:val="21"/>
          <w:szCs w:val="21"/>
          <w:shd w:val="clear" w:color="auto" w:fill="FFFFFF"/>
        </w:rPr>
        <w:t xml:space="preserve">Gates/Doors not self-closing/ </w:t>
      </w:r>
      <w:proofErr w:type="spellStart"/>
      <w:r w:rsidRPr="0030140D">
        <w:rPr>
          <w:rFonts w:ascii="Arial" w:eastAsia="Arial" w:hAnsi="Arial" w:cs="Arial"/>
          <w:color w:val="333333"/>
          <w:spacing w:val="15"/>
          <w:sz w:val="21"/>
          <w:szCs w:val="21"/>
          <w:shd w:val="clear" w:color="auto" w:fill="FFFFFF"/>
        </w:rPr>
        <w:t>self latching</w:t>
      </w:r>
      <w:proofErr w:type="spellEnd"/>
    </w:p>
    <w:p w14:paraId="0BB02861" w14:textId="77777777" w:rsidR="0030140D" w:rsidRPr="0030140D" w:rsidRDefault="0030140D" w:rsidP="0030140D">
      <w:pPr>
        <w:widowControl w:val="0"/>
        <w:numPr>
          <w:ilvl w:val="0"/>
          <w:numId w:val="8"/>
        </w:numPr>
        <w:autoSpaceDE w:val="0"/>
        <w:autoSpaceDN w:val="0"/>
        <w:spacing w:before="204" w:after="0" w:line="240" w:lineRule="auto"/>
        <w:rPr>
          <w:rFonts w:ascii="Arial" w:eastAsia="Arial" w:hAnsi="Arial" w:cs="Arial"/>
          <w:color w:val="333333"/>
          <w:spacing w:val="15"/>
          <w:sz w:val="21"/>
          <w:szCs w:val="21"/>
          <w:shd w:val="clear" w:color="auto" w:fill="FFFFFF"/>
        </w:rPr>
      </w:pPr>
      <w:r w:rsidRPr="0030140D">
        <w:rPr>
          <w:rFonts w:ascii="Arial" w:eastAsia="Arial" w:hAnsi="Arial" w:cs="Arial"/>
          <w:color w:val="333333"/>
          <w:spacing w:val="15"/>
          <w:sz w:val="21"/>
          <w:szCs w:val="21"/>
          <w:shd w:val="clear" w:color="auto" w:fill="FFFFFF"/>
        </w:rPr>
        <w:t xml:space="preserve">Drain covers not compliant, not secured or in poor </w:t>
      </w:r>
      <w:proofErr w:type="gramStart"/>
      <w:r w:rsidRPr="0030140D">
        <w:rPr>
          <w:rFonts w:ascii="Arial" w:eastAsia="Arial" w:hAnsi="Arial" w:cs="Arial"/>
          <w:color w:val="333333"/>
          <w:spacing w:val="15"/>
          <w:sz w:val="21"/>
          <w:szCs w:val="21"/>
          <w:shd w:val="clear" w:color="auto" w:fill="FFFFFF"/>
        </w:rPr>
        <w:t>repair</w:t>
      </w:r>
      <w:proofErr w:type="gramEnd"/>
    </w:p>
    <w:p w14:paraId="0009B8A8" w14:textId="77777777" w:rsidR="0030140D" w:rsidRPr="0030140D" w:rsidRDefault="0030140D" w:rsidP="0030140D">
      <w:pPr>
        <w:widowControl w:val="0"/>
        <w:numPr>
          <w:ilvl w:val="0"/>
          <w:numId w:val="8"/>
        </w:numPr>
        <w:autoSpaceDE w:val="0"/>
        <w:autoSpaceDN w:val="0"/>
        <w:spacing w:before="204" w:after="0" w:line="240" w:lineRule="auto"/>
        <w:rPr>
          <w:rFonts w:ascii="Arial" w:eastAsia="Arial" w:hAnsi="Arial" w:cs="Arial"/>
          <w:color w:val="333333"/>
          <w:spacing w:val="15"/>
          <w:sz w:val="21"/>
          <w:szCs w:val="21"/>
          <w:shd w:val="clear" w:color="auto" w:fill="FFFFFF"/>
        </w:rPr>
      </w:pPr>
      <w:r w:rsidRPr="0030140D">
        <w:rPr>
          <w:rFonts w:ascii="Arial" w:eastAsia="Arial" w:hAnsi="Arial" w:cs="Arial"/>
          <w:color w:val="333333"/>
          <w:spacing w:val="15"/>
          <w:sz w:val="21"/>
          <w:szCs w:val="21"/>
          <w:shd w:val="clear" w:color="auto" w:fill="FFFFFF"/>
        </w:rPr>
        <w:lastRenderedPageBreak/>
        <w:t>Water clarity: main drains or bottom of pool not clearly visible</w:t>
      </w:r>
    </w:p>
    <w:p w14:paraId="0FFDA6FA" w14:textId="77777777" w:rsidR="0030140D" w:rsidRPr="0030140D" w:rsidRDefault="0030140D" w:rsidP="0030140D">
      <w:pPr>
        <w:widowControl w:val="0"/>
        <w:numPr>
          <w:ilvl w:val="0"/>
          <w:numId w:val="8"/>
        </w:numPr>
        <w:autoSpaceDE w:val="0"/>
        <w:autoSpaceDN w:val="0"/>
        <w:spacing w:before="204" w:after="0" w:line="240" w:lineRule="auto"/>
        <w:rPr>
          <w:rFonts w:ascii="Arial" w:eastAsia="Arial" w:hAnsi="Arial" w:cs="Arial"/>
          <w:color w:val="333333"/>
          <w:spacing w:val="15"/>
          <w:sz w:val="21"/>
          <w:szCs w:val="21"/>
          <w:shd w:val="clear" w:color="auto" w:fill="FFFFFF"/>
        </w:rPr>
      </w:pPr>
      <w:r w:rsidRPr="0030140D">
        <w:rPr>
          <w:rFonts w:ascii="Arial" w:eastAsia="Arial" w:hAnsi="Arial" w:cs="Arial"/>
          <w:color w:val="333333"/>
          <w:spacing w:val="15"/>
          <w:sz w:val="21"/>
          <w:szCs w:val="21"/>
          <w:shd w:val="clear" w:color="auto" w:fill="FFFFFF"/>
        </w:rPr>
        <w:t>Emergency phone not working or accessible</w:t>
      </w:r>
    </w:p>
    <w:p w14:paraId="10FB832A" w14:textId="77777777" w:rsidR="0030140D" w:rsidRPr="0030140D" w:rsidRDefault="0030140D" w:rsidP="0030140D">
      <w:pPr>
        <w:widowControl w:val="0"/>
        <w:numPr>
          <w:ilvl w:val="0"/>
          <w:numId w:val="8"/>
        </w:numPr>
        <w:autoSpaceDE w:val="0"/>
        <w:autoSpaceDN w:val="0"/>
        <w:spacing w:before="204" w:after="0" w:line="240" w:lineRule="auto"/>
        <w:rPr>
          <w:rFonts w:ascii="Arial" w:eastAsia="Arial" w:hAnsi="Arial" w:cs="Arial"/>
          <w:color w:val="333333"/>
          <w:spacing w:val="15"/>
          <w:sz w:val="21"/>
          <w:szCs w:val="21"/>
          <w:shd w:val="clear" w:color="auto" w:fill="FFFFFF"/>
        </w:rPr>
      </w:pPr>
      <w:r w:rsidRPr="0030140D">
        <w:rPr>
          <w:rFonts w:ascii="Arial" w:eastAsia="Arial" w:hAnsi="Arial" w:cs="Arial"/>
          <w:color w:val="333333"/>
          <w:spacing w:val="15"/>
          <w:sz w:val="21"/>
          <w:szCs w:val="21"/>
          <w:shd w:val="clear" w:color="auto" w:fill="FFFFFF"/>
        </w:rPr>
        <w:t>Disinfectant levels not proper</w:t>
      </w:r>
    </w:p>
    <w:p w14:paraId="1BE3A830" w14:textId="77777777" w:rsidR="0030140D" w:rsidRPr="0030140D" w:rsidRDefault="0030140D" w:rsidP="0030140D">
      <w:pPr>
        <w:widowControl w:val="0"/>
        <w:numPr>
          <w:ilvl w:val="0"/>
          <w:numId w:val="8"/>
        </w:numPr>
        <w:autoSpaceDE w:val="0"/>
        <w:autoSpaceDN w:val="0"/>
        <w:spacing w:before="204" w:after="0" w:line="240" w:lineRule="auto"/>
        <w:rPr>
          <w:rFonts w:ascii="Arial" w:eastAsia="Arial" w:hAnsi="Arial" w:cs="Arial"/>
          <w:color w:val="333333"/>
          <w:spacing w:val="15"/>
          <w:sz w:val="21"/>
          <w:szCs w:val="21"/>
          <w:shd w:val="clear" w:color="auto" w:fill="FFFFFF"/>
        </w:rPr>
      </w:pPr>
      <w:r w:rsidRPr="0030140D">
        <w:rPr>
          <w:rFonts w:ascii="Arial" w:eastAsia="Arial" w:hAnsi="Arial" w:cs="Arial"/>
          <w:color w:val="333333"/>
          <w:spacing w:val="15"/>
          <w:sz w:val="21"/>
          <w:szCs w:val="21"/>
          <w:shd w:val="clear" w:color="auto" w:fill="FFFFFF"/>
        </w:rPr>
        <w:t>pH not within proper range</w:t>
      </w:r>
    </w:p>
    <w:p w14:paraId="07B7F720" w14:textId="77777777" w:rsidR="0030140D" w:rsidRPr="0030140D" w:rsidRDefault="0030140D" w:rsidP="0030140D">
      <w:pPr>
        <w:widowControl w:val="0"/>
        <w:numPr>
          <w:ilvl w:val="0"/>
          <w:numId w:val="8"/>
        </w:numPr>
        <w:autoSpaceDE w:val="0"/>
        <w:autoSpaceDN w:val="0"/>
        <w:spacing w:before="204" w:after="0" w:line="240" w:lineRule="auto"/>
        <w:rPr>
          <w:rFonts w:ascii="Arial" w:eastAsia="Arial" w:hAnsi="Arial" w:cs="Arial"/>
          <w:color w:val="333333"/>
          <w:spacing w:val="15"/>
          <w:sz w:val="21"/>
          <w:szCs w:val="21"/>
          <w:shd w:val="clear" w:color="auto" w:fill="FFFFFF"/>
        </w:rPr>
      </w:pPr>
      <w:r w:rsidRPr="0030140D">
        <w:rPr>
          <w:rFonts w:ascii="Arial" w:eastAsia="Arial" w:hAnsi="Arial" w:cs="Arial"/>
          <w:color w:val="333333"/>
          <w:spacing w:val="15"/>
          <w:sz w:val="21"/>
          <w:szCs w:val="21"/>
          <w:shd w:val="clear" w:color="auto" w:fill="FFFFFF"/>
        </w:rPr>
        <w:t xml:space="preserve">Chemical feeder not operational or </w:t>
      </w:r>
      <w:proofErr w:type="gramStart"/>
      <w:r w:rsidRPr="0030140D">
        <w:rPr>
          <w:rFonts w:ascii="Arial" w:eastAsia="Arial" w:hAnsi="Arial" w:cs="Arial"/>
          <w:color w:val="333333"/>
          <w:spacing w:val="15"/>
          <w:sz w:val="21"/>
          <w:szCs w:val="21"/>
          <w:shd w:val="clear" w:color="auto" w:fill="FFFFFF"/>
        </w:rPr>
        <w:t>approved</w:t>
      </w:r>
      <w:proofErr w:type="gramEnd"/>
    </w:p>
    <w:p w14:paraId="3790450B" w14:textId="77777777" w:rsidR="0030140D" w:rsidRPr="0030140D" w:rsidRDefault="0030140D" w:rsidP="0030140D">
      <w:pPr>
        <w:widowControl w:val="0"/>
        <w:numPr>
          <w:ilvl w:val="0"/>
          <w:numId w:val="8"/>
        </w:numPr>
        <w:autoSpaceDE w:val="0"/>
        <w:autoSpaceDN w:val="0"/>
        <w:spacing w:before="204" w:after="0" w:line="240" w:lineRule="auto"/>
        <w:rPr>
          <w:rFonts w:ascii="Arial" w:eastAsia="Arial" w:hAnsi="Arial" w:cs="Arial"/>
          <w:color w:val="333333"/>
          <w:spacing w:val="15"/>
          <w:sz w:val="21"/>
          <w:szCs w:val="21"/>
          <w:shd w:val="clear" w:color="auto" w:fill="FFFFFF"/>
        </w:rPr>
      </w:pPr>
      <w:r w:rsidRPr="0030140D">
        <w:rPr>
          <w:rFonts w:ascii="Arial" w:eastAsia="Arial" w:hAnsi="Arial" w:cs="Arial"/>
          <w:color w:val="333333"/>
          <w:spacing w:val="15"/>
          <w:sz w:val="21"/>
          <w:szCs w:val="21"/>
          <w:shd w:val="clear" w:color="auto" w:fill="FFFFFF"/>
        </w:rPr>
        <w:t>Filter: not approved, or maintained or operating</w:t>
      </w:r>
    </w:p>
    <w:p w14:paraId="34B5763D" w14:textId="77777777" w:rsidR="0030140D" w:rsidRPr="0030140D" w:rsidRDefault="0030140D" w:rsidP="0030140D">
      <w:pPr>
        <w:widowControl w:val="0"/>
        <w:numPr>
          <w:ilvl w:val="0"/>
          <w:numId w:val="8"/>
        </w:numPr>
        <w:autoSpaceDE w:val="0"/>
        <w:autoSpaceDN w:val="0"/>
        <w:spacing w:before="204" w:after="0" w:line="240" w:lineRule="auto"/>
        <w:rPr>
          <w:rFonts w:ascii="Arial" w:eastAsia="Arial" w:hAnsi="Arial" w:cs="Arial"/>
          <w:color w:val="333333"/>
          <w:spacing w:val="15"/>
          <w:sz w:val="21"/>
          <w:szCs w:val="21"/>
          <w:shd w:val="clear" w:color="auto" w:fill="FFFFFF"/>
        </w:rPr>
      </w:pPr>
      <w:r w:rsidRPr="0030140D">
        <w:rPr>
          <w:rFonts w:ascii="Arial" w:eastAsia="Arial" w:hAnsi="Arial" w:cs="Arial"/>
          <w:color w:val="333333"/>
          <w:spacing w:val="15"/>
          <w:sz w:val="21"/>
          <w:szCs w:val="21"/>
          <w:shd w:val="clear" w:color="auto" w:fill="FFFFFF"/>
        </w:rPr>
        <w:t xml:space="preserve">Pump: not approved, not </w:t>
      </w:r>
      <w:proofErr w:type="gramStart"/>
      <w:r w:rsidRPr="0030140D">
        <w:rPr>
          <w:rFonts w:ascii="Arial" w:eastAsia="Arial" w:hAnsi="Arial" w:cs="Arial"/>
          <w:color w:val="333333"/>
          <w:spacing w:val="15"/>
          <w:sz w:val="21"/>
          <w:szCs w:val="21"/>
          <w:shd w:val="clear" w:color="auto" w:fill="FFFFFF"/>
        </w:rPr>
        <w:t>maintained</w:t>
      </w:r>
      <w:proofErr w:type="gramEnd"/>
      <w:r w:rsidRPr="0030140D">
        <w:rPr>
          <w:rFonts w:ascii="Arial" w:eastAsia="Arial" w:hAnsi="Arial" w:cs="Arial"/>
          <w:color w:val="333333"/>
          <w:spacing w:val="15"/>
          <w:sz w:val="21"/>
          <w:szCs w:val="21"/>
          <w:shd w:val="clear" w:color="auto" w:fill="FFFFFF"/>
        </w:rPr>
        <w:t xml:space="preserve"> or not operating</w:t>
      </w:r>
    </w:p>
    <w:p w14:paraId="3085C153" w14:textId="77777777" w:rsidR="0030140D" w:rsidRPr="0030140D" w:rsidRDefault="0030140D" w:rsidP="0030140D">
      <w:pPr>
        <w:widowControl w:val="0"/>
        <w:numPr>
          <w:ilvl w:val="0"/>
          <w:numId w:val="8"/>
        </w:numPr>
        <w:autoSpaceDE w:val="0"/>
        <w:autoSpaceDN w:val="0"/>
        <w:spacing w:before="204" w:after="0" w:line="240" w:lineRule="auto"/>
        <w:rPr>
          <w:rFonts w:ascii="Arial" w:eastAsia="Arial" w:hAnsi="Arial" w:cs="Arial"/>
          <w:color w:val="333333"/>
          <w:spacing w:val="15"/>
          <w:sz w:val="21"/>
          <w:szCs w:val="21"/>
          <w:shd w:val="clear" w:color="auto" w:fill="FFFFFF"/>
        </w:rPr>
      </w:pPr>
      <w:r w:rsidRPr="0030140D">
        <w:rPr>
          <w:rFonts w:ascii="Arial" w:eastAsia="Arial" w:hAnsi="Arial" w:cs="Arial"/>
          <w:color w:val="333333"/>
          <w:spacing w:val="15"/>
          <w:sz w:val="21"/>
          <w:szCs w:val="21"/>
          <w:shd w:val="clear" w:color="auto" w:fill="FFFFFF"/>
        </w:rPr>
        <w:t xml:space="preserve">Appropriate lifesaving equipment missing or </w:t>
      </w:r>
      <w:proofErr w:type="gramStart"/>
      <w:r w:rsidRPr="0030140D">
        <w:rPr>
          <w:rFonts w:ascii="Arial" w:eastAsia="Arial" w:hAnsi="Arial" w:cs="Arial"/>
          <w:color w:val="333333"/>
          <w:spacing w:val="15"/>
          <w:sz w:val="21"/>
          <w:szCs w:val="21"/>
          <w:shd w:val="clear" w:color="auto" w:fill="FFFFFF"/>
        </w:rPr>
        <w:t>broken</w:t>
      </w:r>
      <w:proofErr w:type="gramEnd"/>
    </w:p>
    <w:p w14:paraId="16566BB7" w14:textId="77777777" w:rsidR="0030140D" w:rsidRPr="0030140D" w:rsidRDefault="0030140D" w:rsidP="0030140D">
      <w:pPr>
        <w:widowControl w:val="0"/>
        <w:numPr>
          <w:ilvl w:val="0"/>
          <w:numId w:val="8"/>
        </w:numPr>
        <w:autoSpaceDE w:val="0"/>
        <w:autoSpaceDN w:val="0"/>
        <w:spacing w:before="204" w:after="0" w:line="240" w:lineRule="auto"/>
        <w:rPr>
          <w:rFonts w:ascii="Arial" w:eastAsia="Arial" w:hAnsi="Arial" w:cs="Arial"/>
          <w:color w:val="333333"/>
          <w:spacing w:val="15"/>
          <w:sz w:val="21"/>
          <w:szCs w:val="21"/>
          <w:shd w:val="clear" w:color="auto" w:fill="FFFFFF"/>
        </w:rPr>
      </w:pPr>
      <w:r w:rsidRPr="0030140D">
        <w:rPr>
          <w:rFonts w:ascii="Arial" w:eastAsia="Arial" w:hAnsi="Arial" w:cs="Arial"/>
          <w:color w:val="333333"/>
          <w:spacing w:val="15"/>
          <w:sz w:val="21"/>
          <w:szCs w:val="21"/>
          <w:shd w:val="clear" w:color="auto" w:fill="FFFFFF"/>
        </w:rPr>
        <w:t>Fecal Incident or waterborne pathogen present</w:t>
      </w:r>
    </w:p>
    <w:p w14:paraId="0C6F07CD" w14:textId="77777777" w:rsidR="0030140D" w:rsidRPr="0030140D" w:rsidRDefault="0030140D" w:rsidP="0030140D">
      <w:pPr>
        <w:widowControl w:val="0"/>
        <w:autoSpaceDE w:val="0"/>
        <w:autoSpaceDN w:val="0"/>
        <w:spacing w:before="204" w:after="0" w:line="240" w:lineRule="auto"/>
        <w:ind w:left="720"/>
        <w:rPr>
          <w:rFonts w:ascii="Arial" w:eastAsia="Arial" w:hAnsi="Arial" w:cs="Arial"/>
          <w:color w:val="333333"/>
          <w:spacing w:val="15"/>
          <w:sz w:val="21"/>
          <w:szCs w:val="21"/>
          <w:shd w:val="clear" w:color="auto" w:fill="FFFFFF"/>
        </w:rPr>
      </w:pPr>
    </w:p>
    <w:p w14:paraId="1A8AFF6B" w14:textId="77777777" w:rsidR="0030140D" w:rsidRPr="0030140D" w:rsidRDefault="0030140D" w:rsidP="0030140D">
      <w:pPr>
        <w:rPr>
          <w:rFonts w:ascii="Arial" w:hAnsi="Arial" w:cs="Arial"/>
          <w:b/>
          <w:bCs/>
          <w:color w:val="333333"/>
          <w:spacing w:val="15"/>
          <w:sz w:val="28"/>
          <w:szCs w:val="28"/>
          <w:shd w:val="clear" w:color="auto" w:fill="FFFFFF"/>
        </w:rPr>
      </w:pPr>
      <w:r w:rsidRPr="0030140D">
        <w:rPr>
          <w:rFonts w:ascii="Arial" w:hAnsi="Arial" w:cs="Arial"/>
          <w:b/>
          <w:bCs/>
          <w:color w:val="333333"/>
          <w:spacing w:val="15"/>
          <w:sz w:val="28"/>
          <w:szCs w:val="28"/>
          <w:shd w:val="clear" w:color="auto" w:fill="FFFFFF"/>
        </w:rPr>
        <w:t>What is the timeline for corrections?</w:t>
      </w:r>
    </w:p>
    <w:p w14:paraId="61756B55" w14:textId="77777777" w:rsidR="0030140D" w:rsidRPr="0030140D" w:rsidRDefault="0030140D" w:rsidP="0030140D">
      <w:pPr>
        <w:rPr>
          <w:rFonts w:ascii="Arial" w:hAnsi="Arial" w:cs="Arial"/>
          <w:color w:val="333333"/>
          <w:spacing w:val="15"/>
          <w:sz w:val="21"/>
          <w:szCs w:val="21"/>
          <w:shd w:val="clear" w:color="auto" w:fill="FFFFFF"/>
        </w:rPr>
      </w:pPr>
      <w:r w:rsidRPr="0030140D">
        <w:rPr>
          <w:rFonts w:ascii="Arial" w:hAnsi="Arial" w:cs="Arial"/>
          <w:color w:val="333333"/>
          <w:spacing w:val="15"/>
          <w:sz w:val="21"/>
          <w:szCs w:val="21"/>
          <w:shd w:val="clear" w:color="auto" w:fill="FFFFFF"/>
        </w:rPr>
        <w:t xml:space="preserve">Imminent hazards or critical violations that lead to closure are required to be addressed immediately and the pool must be reinspected and approved by the inspector before being allowed to be opened to the public. </w:t>
      </w:r>
    </w:p>
    <w:p w14:paraId="70A3964F" w14:textId="77777777" w:rsidR="0030140D" w:rsidRPr="0030140D" w:rsidRDefault="0030140D" w:rsidP="0030140D">
      <w:pPr>
        <w:rPr>
          <w:rFonts w:ascii="Arial" w:hAnsi="Arial" w:cs="Arial"/>
          <w:color w:val="333333"/>
          <w:spacing w:val="15"/>
          <w:sz w:val="21"/>
          <w:szCs w:val="21"/>
          <w:shd w:val="clear" w:color="auto" w:fill="FFFFFF"/>
        </w:rPr>
      </w:pPr>
      <w:r w:rsidRPr="0030140D">
        <w:rPr>
          <w:rFonts w:ascii="Arial" w:hAnsi="Arial" w:cs="Arial"/>
          <w:color w:val="333333"/>
          <w:spacing w:val="15"/>
          <w:sz w:val="21"/>
          <w:szCs w:val="21"/>
          <w:shd w:val="clear" w:color="auto" w:fill="FFFFFF"/>
        </w:rPr>
        <w:t xml:space="preserve">Other violations must be corrected within 30 days or another timeframe in the plan of correction approved by the local health authority.  </w:t>
      </w:r>
    </w:p>
    <w:p w14:paraId="4ECA4D42" w14:textId="77777777" w:rsidR="0030140D" w:rsidRPr="0030140D" w:rsidRDefault="0030140D" w:rsidP="0030140D">
      <w:pPr>
        <w:rPr>
          <w:rFonts w:ascii="Arial" w:hAnsi="Arial" w:cs="Arial"/>
          <w:color w:val="333333"/>
          <w:spacing w:val="15"/>
          <w:sz w:val="21"/>
          <w:szCs w:val="21"/>
          <w:shd w:val="clear" w:color="auto" w:fill="FFFFFF"/>
        </w:rPr>
      </w:pPr>
    </w:p>
    <w:p w14:paraId="4202C0DB" w14:textId="77777777" w:rsidR="0030140D" w:rsidRPr="0030140D" w:rsidRDefault="0030140D" w:rsidP="0030140D">
      <w:pPr>
        <w:rPr>
          <w:rFonts w:ascii="Arial" w:hAnsi="Arial" w:cs="Arial"/>
          <w:b/>
          <w:bCs/>
          <w:color w:val="333333"/>
          <w:spacing w:val="15"/>
          <w:sz w:val="28"/>
          <w:szCs w:val="28"/>
          <w:shd w:val="clear" w:color="auto" w:fill="FFFFFF"/>
        </w:rPr>
      </w:pPr>
      <w:r w:rsidRPr="0030140D">
        <w:rPr>
          <w:rFonts w:ascii="Arial" w:hAnsi="Arial" w:cs="Arial"/>
          <w:b/>
          <w:bCs/>
          <w:color w:val="333333"/>
          <w:spacing w:val="15"/>
          <w:sz w:val="28"/>
          <w:szCs w:val="28"/>
          <w:shd w:val="clear" w:color="auto" w:fill="FFFFFF"/>
        </w:rPr>
        <w:t>What are some of the regulations that must be followed by public pools?</w:t>
      </w:r>
    </w:p>
    <w:p w14:paraId="7EAD7044" w14:textId="77777777" w:rsidR="0030140D" w:rsidRPr="0030140D" w:rsidRDefault="0030140D" w:rsidP="0030140D">
      <w:pPr>
        <w:rPr>
          <w:color w:val="333333"/>
          <w:spacing w:val="15"/>
          <w:sz w:val="21"/>
          <w:szCs w:val="21"/>
          <w:shd w:val="clear" w:color="auto" w:fill="FFFFFF"/>
        </w:rPr>
      </w:pPr>
      <w:r w:rsidRPr="0030140D">
        <w:rPr>
          <w:rFonts w:ascii="Arial" w:hAnsi="Arial" w:cs="Arial"/>
          <w:color w:val="333333"/>
          <w:spacing w:val="15"/>
          <w:sz w:val="21"/>
          <w:szCs w:val="21"/>
          <w:shd w:val="clear" w:color="auto" w:fill="FFFFFF"/>
        </w:rPr>
        <w:t xml:space="preserve"> </w:t>
      </w:r>
      <w:r w:rsidRPr="0030140D">
        <w:rPr>
          <w:color w:val="333333"/>
          <w:spacing w:val="15"/>
          <w:sz w:val="21"/>
          <w:szCs w:val="21"/>
          <w:shd w:val="clear" w:color="auto" w:fill="FFFFFF"/>
        </w:rPr>
        <mc:AlternateContent>
          <mc:Choice Requires="wps">
            <w:drawing>
              <wp:inline distT="0" distB="0" distL="0" distR="0" wp14:anchorId="6000BA1A" wp14:editId="16F0569B">
                <wp:extent cx="2644775" cy="1000760"/>
                <wp:effectExtent l="0" t="0" r="3175" b="0"/>
                <wp:docPr id="21400289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775" cy="1000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5" w:type="dxa"/>
                              <w:tblLayout w:type="fixed"/>
                              <w:tblCellMar>
                                <w:left w:w="0" w:type="dxa"/>
                                <w:right w:w="0" w:type="dxa"/>
                              </w:tblCellMar>
                              <w:tblLook w:val="0000" w:firstRow="0" w:lastRow="0" w:firstColumn="0" w:lastColumn="0" w:noHBand="0" w:noVBand="0"/>
                            </w:tblPr>
                            <w:tblGrid>
                              <w:gridCol w:w="1371"/>
                              <w:gridCol w:w="1439"/>
                              <w:gridCol w:w="1204"/>
                            </w:tblGrid>
                            <w:tr w:rsidR="0030140D" w14:paraId="66170969" w14:textId="77777777">
                              <w:tblPrEx>
                                <w:tblCellMar>
                                  <w:top w:w="0" w:type="dxa"/>
                                  <w:left w:w="0" w:type="dxa"/>
                                  <w:bottom w:w="0" w:type="dxa"/>
                                  <w:right w:w="0" w:type="dxa"/>
                                </w:tblCellMar>
                              </w:tblPrEx>
                              <w:trPr>
                                <w:trHeight w:val="244"/>
                              </w:trPr>
                              <w:tc>
                                <w:tcPr>
                                  <w:tcW w:w="1371" w:type="dxa"/>
                                  <w:tcBorders>
                                    <w:top w:val="single" w:sz="6" w:space="0" w:color="000000"/>
                                    <w:left w:val="single" w:sz="12" w:space="0" w:color="000000"/>
                                    <w:bottom w:val="single" w:sz="6" w:space="0" w:color="000000"/>
                                    <w:right w:val="single" w:sz="6" w:space="0" w:color="000000"/>
                                  </w:tcBorders>
                                </w:tcPr>
                                <w:p w14:paraId="7306E7E2" w14:textId="77777777" w:rsidR="0030140D" w:rsidRDefault="0030140D">
                                  <w:pPr>
                                    <w:kinsoku w:val="0"/>
                                    <w:overflowPunct w:val="0"/>
                                    <w:rPr>
                                      <w:spacing w:val="-2"/>
                                      <w:sz w:val="18"/>
                                      <w:szCs w:val="18"/>
                                    </w:rPr>
                                  </w:pPr>
                                  <w:r>
                                    <w:rPr>
                                      <w:spacing w:val="-2"/>
                                      <w:sz w:val="18"/>
                                      <w:szCs w:val="18"/>
                                    </w:rPr>
                                    <w:t>Chlorine*</w:t>
                                  </w:r>
                                </w:p>
                              </w:tc>
                              <w:tc>
                                <w:tcPr>
                                  <w:tcW w:w="1439" w:type="dxa"/>
                                  <w:tcBorders>
                                    <w:top w:val="single" w:sz="6" w:space="0" w:color="000000"/>
                                    <w:left w:val="single" w:sz="6" w:space="0" w:color="000000"/>
                                    <w:bottom w:val="single" w:sz="6" w:space="0" w:color="000000"/>
                                    <w:right w:val="single" w:sz="6" w:space="0" w:color="000000"/>
                                  </w:tcBorders>
                                </w:tcPr>
                                <w:p w14:paraId="6AFABCA4" w14:textId="77777777" w:rsidR="0030140D" w:rsidRDefault="0030140D">
                                  <w:pPr>
                                    <w:kinsoku w:val="0"/>
                                    <w:overflowPunct w:val="0"/>
                                    <w:rPr>
                                      <w:sz w:val="18"/>
                                      <w:szCs w:val="18"/>
                                    </w:rPr>
                                  </w:pPr>
                                  <w:r>
                                    <w:rPr>
                                      <w:sz w:val="18"/>
                                      <w:szCs w:val="18"/>
                                    </w:rPr>
                                    <w:t>1.0 -8.0 ppm</w:t>
                                  </w:r>
                                </w:p>
                              </w:tc>
                              <w:tc>
                                <w:tcPr>
                                  <w:tcW w:w="1204" w:type="dxa"/>
                                  <w:tcBorders>
                                    <w:top w:val="single" w:sz="6" w:space="0" w:color="000000"/>
                                    <w:left w:val="single" w:sz="6" w:space="0" w:color="000000"/>
                                    <w:bottom w:val="single" w:sz="6" w:space="0" w:color="000000"/>
                                    <w:right w:val="none" w:sz="6" w:space="0" w:color="auto"/>
                                  </w:tcBorders>
                                </w:tcPr>
                                <w:p w14:paraId="3023BD04" w14:textId="77777777" w:rsidR="0030140D" w:rsidRDefault="0030140D">
                                  <w:pPr>
                                    <w:kinsoku w:val="0"/>
                                    <w:overflowPunct w:val="0"/>
                                    <w:ind w:left="48"/>
                                    <w:rPr>
                                      <w:sz w:val="18"/>
                                      <w:szCs w:val="18"/>
                                    </w:rPr>
                                  </w:pPr>
                                  <w:r>
                                    <w:rPr>
                                      <w:sz w:val="18"/>
                                      <w:szCs w:val="18"/>
                                    </w:rPr>
                                    <w:t>2.0 - 8.0 ppm</w:t>
                                  </w:r>
                                </w:p>
                              </w:tc>
                            </w:tr>
                            <w:tr w:rsidR="0030140D" w14:paraId="762093F0" w14:textId="77777777">
                              <w:tblPrEx>
                                <w:tblCellMar>
                                  <w:top w:w="0" w:type="dxa"/>
                                  <w:left w:w="0" w:type="dxa"/>
                                  <w:bottom w:w="0" w:type="dxa"/>
                                  <w:right w:w="0" w:type="dxa"/>
                                </w:tblCellMar>
                              </w:tblPrEx>
                              <w:trPr>
                                <w:trHeight w:val="215"/>
                              </w:trPr>
                              <w:tc>
                                <w:tcPr>
                                  <w:tcW w:w="1371" w:type="dxa"/>
                                  <w:tcBorders>
                                    <w:top w:val="single" w:sz="6" w:space="0" w:color="000000"/>
                                    <w:left w:val="single" w:sz="12" w:space="0" w:color="000000"/>
                                    <w:bottom w:val="single" w:sz="6" w:space="0" w:color="000000"/>
                                    <w:right w:val="single" w:sz="6" w:space="0" w:color="000000"/>
                                  </w:tcBorders>
                                </w:tcPr>
                                <w:p w14:paraId="1CD0DB83" w14:textId="77777777" w:rsidR="0030140D" w:rsidRDefault="0030140D">
                                  <w:pPr>
                                    <w:kinsoku w:val="0"/>
                                    <w:overflowPunct w:val="0"/>
                                    <w:spacing w:line="195" w:lineRule="exact"/>
                                    <w:rPr>
                                      <w:spacing w:val="-2"/>
                                      <w:sz w:val="18"/>
                                      <w:szCs w:val="18"/>
                                    </w:rPr>
                                  </w:pPr>
                                  <w:r>
                                    <w:rPr>
                                      <w:spacing w:val="-2"/>
                                      <w:sz w:val="18"/>
                                      <w:szCs w:val="18"/>
                                    </w:rPr>
                                    <w:t>Bromine*</w:t>
                                  </w:r>
                                </w:p>
                              </w:tc>
                              <w:tc>
                                <w:tcPr>
                                  <w:tcW w:w="1439" w:type="dxa"/>
                                  <w:tcBorders>
                                    <w:top w:val="single" w:sz="6" w:space="0" w:color="000000"/>
                                    <w:left w:val="single" w:sz="6" w:space="0" w:color="000000"/>
                                    <w:bottom w:val="single" w:sz="6" w:space="0" w:color="000000"/>
                                    <w:right w:val="single" w:sz="6" w:space="0" w:color="000000"/>
                                  </w:tcBorders>
                                </w:tcPr>
                                <w:p w14:paraId="1381E651" w14:textId="77777777" w:rsidR="0030140D" w:rsidRDefault="0030140D">
                                  <w:pPr>
                                    <w:kinsoku w:val="0"/>
                                    <w:overflowPunct w:val="0"/>
                                    <w:spacing w:line="195" w:lineRule="exact"/>
                                    <w:rPr>
                                      <w:sz w:val="18"/>
                                      <w:szCs w:val="18"/>
                                    </w:rPr>
                                  </w:pPr>
                                  <w:r>
                                    <w:rPr>
                                      <w:sz w:val="18"/>
                                      <w:szCs w:val="18"/>
                                    </w:rPr>
                                    <w:t>2.5- 12.0 ppm</w:t>
                                  </w:r>
                                </w:p>
                              </w:tc>
                              <w:tc>
                                <w:tcPr>
                                  <w:tcW w:w="1204" w:type="dxa"/>
                                  <w:tcBorders>
                                    <w:top w:val="single" w:sz="6" w:space="0" w:color="000000"/>
                                    <w:left w:val="single" w:sz="6" w:space="0" w:color="000000"/>
                                    <w:bottom w:val="single" w:sz="6" w:space="0" w:color="000000"/>
                                    <w:right w:val="none" w:sz="6" w:space="0" w:color="auto"/>
                                  </w:tcBorders>
                                </w:tcPr>
                                <w:p w14:paraId="796D6DF7" w14:textId="77777777" w:rsidR="0030140D" w:rsidRDefault="0030140D">
                                  <w:pPr>
                                    <w:kinsoku w:val="0"/>
                                    <w:overflowPunct w:val="0"/>
                                    <w:spacing w:line="195" w:lineRule="exact"/>
                                    <w:ind w:left="48"/>
                                    <w:rPr>
                                      <w:sz w:val="18"/>
                                      <w:szCs w:val="18"/>
                                    </w:rPr>
                                  </w:pPr>
                                  <w:r>
                                    <w:rPr>
                                      <w:sz w:val="18"/>
                                      <w:szCs w:val="18"/>
                                    </w:rPr>
                                    <w:t>4.5 -12.0 ppm</w:t>
                                  </w:r>
                                </w:p>
                              </w:tc>
                            </w:tr>
                            <w:tr w:rsidR="0030140D" w14:paraId="03A65CA3" w14:textId="77777777">
                              <w:tblPrEx>
                                <w:tblCellMar>
                                  <w:top w:w="0" w:type="dxa"/>
                                  <w:left w:w="0" w:type="dxa"/>
                                  <w:bottom w:w="0" w:type="dxa"/>
                                  <w:right w:w="0" w:type="dxa"/>
                                </w:tblCellMar>
                              </w:tblPrEx>
                              <w:trPr>
                                <w:trHeight w:val="225"/>
                              </w:trPr>
                              <w:tc>
                                <w:tcPr>
                                  <w:tcW w:w="1371" w:type="dxa"/>
                                  <w:tcBorders>
                                    <w:top w:val="single" w:sz="6" w:space="0" w:color="000000"/>
                                    <w:left w:val="single" w:sz="12" w:space="0" w:color="000000"/>
                                    <w:bottom w:val="single" w:sz="6" w:space="0" w:color="000000"/>
                                    <w:right w:val="single" w:sz="6" w:space="0" w:color="000000"/>
                                  </w:tcBorders>
                                </w:tcPr>
                                <w:p w14:paraId="5AD85E17" w14:textId="77777777" w:rsidR="0030140D" w:rsidRDefault="0030140D">
                                  <w:pPr>
                                    <w:kinsoku w:val="0"/>
                                    <w:overflowPunct w:val="0"/>
                                    <w:rPr>
                                      <w:spacing w:val="-6"/>
                                      <w:sz w:val="18"/>
                                      <w:szCs w:val="18"/>
                                    </w:rPr>
                                  </w:pPr>
                                  <w:r>
                                    <w:rPr>
                                      <w:spacing w:val="-6"/>
                                      <w:sz w:val="18"/>
                                      <w:szCs w:val="18"/>
                                    </w:rPr>
                                    <w:t>PH</w:t>
                                  </w:r>
                                </w:p>
                              </w:tc>
                              <w:tc>
                                <w:tcPr>
                                  <w:tcW w:w="1439" w:type="dxa"/>
                                  <w:tcBorders>
                                    <w:top w:val="single" w:sz="6" w:space="0" w:color="000000"/>
                                    <w:left w:val="single" w:sz="6" w:space="0" w:color="000000"/>
                                    <w:bottom w:val="single" w:sz="6" w:space="0" w:color="000000"/>
                                    <w:right w:val="single" w:sz="6" w:space="0" w:color="000000"/>
                                  </w:tcBorders>
                                </w:tcPr>
                                <w:p w14:paraId="399E7498" w14:textId="77777777" w:rsidR="0030140D" w:rsidRDefault="0030140D">
                                  <w:pPr>
                                    <w:kinsoku w:val="0"/>
                                    <w:overflowPunct w:val="0"/>
                                    <w:rPr>
                                      <w:spacing w:val="-2"/>
                                      <w:w w:val="130"/>
                                      <w:sz w:val="18"/>
                                      <w:szCs w:val="18"/>
                                    </w:rPr>
                                  </w:pPr>
                                  <w:r>
                                    <w:rPr>
                                      <w:spacing w:val="-2"/>
                                      <w:w w:val="130"/>
                                      <w:sz w:val="18"/>
                                      <w:szCs w:val="18"/>
                                    </w:rPr>
                                    <w:t>7.0-7.8</w:t>
                                  </w:r>
                                </w:p>
                              </w:tc>
                              <w:tc>
                                <w:tcPr>
                                  <w:tcW w:w="1204" w:type="dxa"/>
                                  <w:tcBorders>
                                    <w:top w:val="single" w:sz="6" w:space="0" w:color="000000"/>
                                    <w:left w:val="single" w:sz="6" w:space="0" w:color="000000"/>
                                    <w:bottom w:val="single" w:sz="6" w:space="0" w:color="000000"/>
                                    <w:right w:val="none" w:sz="6" w:space="0" w:color="auto"/>
                                  </w:tcBorders>
                                </w:tcPr>
                                <w:p w14:paraId="0EEBB5B3" w14:textId="77777777" w:rsidR="0030140D" w:rsidRDefault="0030140D">
                                  <w:pPr>
                                    <w:kinsoku w:val="0"/>
                                    <w:overflowPunct w:val="0"/>
                                    <w:ind w:left="48"/>
                                    <w:rPr>
                                      <w:spacing w:val="-2"/>
                                      <w:w w:val="125"/>
                                      <w:sz w:val="18"/>
                                      <w:szCs w:val="18"/>
                                    </w:rPr>
                                  </w:pPr>
                                  <w:r>
                                    <w:rPr>
                                      <w:spacing w:val="-2"/>
                                      <w:w w:val="125"/>
                                      <w:sz w:val="18"/>
                                      <w:szCs w:val="18"/>
                                    </w:rPr>
                                    <w:t>7.0-7.8</w:t>
                                  </w:r>
                                </w:p>
                              </w:tc>
                            </w:tr>
                            <w:tr w:rsidR="0030140D" w14:paraId="17A6D413" w14:textId="77777777">
                              <w:tblPrEx>
                                <w:tblCellMar>
                                  <w:top w:w="0" w:type="dxa"/>
                                  <w:left w:w="0" w:type="dxa"/>
                                  <w:bottom w:w="0" w:type="dxa"/>
                                  <w:right w:w="0" w:type="dxa"/>
                                </w:tblCellMar>
                              </w:tblPrEx>
                              <w:trPr>
                                <w:trHeight w:val="225"/>
                              </w:trPr>
                              <w:tc>
                                <w:tcPr>
                                  <w:tcW w:w="1371" w:type="dxa"/>
                                  <w:tcBorders>
                                    <w:top w:val="single" w:sz="6" w:space="0" w:color="000000"/>
                                    <w:left w:val="single" w:sz="12" w:space="0" w:color="000000"/>
                                    <w:bottom w:val="single" w:sz="6" w:space="0" w:color="000000"/>
                                    <w:right w:val="single" w:sz="6" w:space="0" w:color="000000"/>
                                  </w:tcBorders>
                                </w:tcPr>
                                <w:p w14:paraId="203C8D11" w14:textId="77777777" w:rsidR="0030140D" w:rsidRDefault="0030140D">
                                  <w:pPr>
                                    <w:kinsoku w:val="0"/>
                                    <w:overflowPunct w:val="0"/>
                                    <w:rPr>
                                      <w:sz w:val="18"/>
                                      <w:szCs w:val="18"/>
                                    </w:rPr>
                                  </w:pPr>
                                  <w:r>
                                    <w:rPr>
                                      <w:sz w:val="18"/>
                                      <w:szCs w:val="18"/>
                                    </w:rPr>
                                    <w:t>Cyanuric</w:t>
                                  </w:r>
                                  <w:r>
                                    <w:rPr>
                                      <w:spacing w:val="-12"/>
                                      <w:sz w:val="18"/>
                                      <w:szCs w:val="18"/>
                                    </w:rPr>
                                    <w:t xml:space="preserve"> </w:t>
                                  </w:r>
                                  <w:r>
                                    <w:rPr>
                                      <w:sz w:val="18"/>
                                      <w:szCs w:val="18"/>
                                    </w:rPr>
                                    <w:t>Acid</w:t>
                                  </w:r>
                                </w:p>
                              </w:tc>
                              <w:tc>
                                <w:tcPr>
                                  <w:tcW w:w="1439" w:type="dxa"/>
                                  <w:tcBorders>
                                    <w:top w:val="single" w:sz="6" w:space="0" w:color="000000"/>
                                    <w:left w:val="single" w:sz="6" w:space="0" w:color="000000"/>
                                    <w:bottom w:val="single" w:sz="6" w:space="0" w:color="000000"/>
                                    <w:right w:val="single" w:sz="6" w:space="0" w:color="000000"/>
                                  </w:tcBorders>
                                </w:tcPr>
                                <w:p w14:paraId="4DFC9353" w14:textId="77777777" w:rsidR="0030140D" w:rsidRDefault="0030140D">
                                  <w:pPr>
                                    <w:kinsoku w:val="0"/>
                                    <w:overflowPunct w:val="0"/>
                                    <w:rPr>
                                      <w:sz w:val="18"/>
                                      <w:szCs w:val="18"/>
                                    </w:rPr>
                                  </w:pPr>
                                  <w:r>
                                    <w:rPr>
                                      <w:sz w:val="18"/>
                                      <w:szCs w:val="18"/>
                                    </w:rPr>
                                    <w:t>0</w:t>
                                  </w:r>
                                  <w:r>
                                    <w:rPr>
                                      <w:spacing w:val="-5"/>
                                      <w:sz w:val="18"/>
                                      <w:szCs w:val="18"/>
                                    </w:rPr>
                                    <w:t xml:space="preserve"> </w:t>
                                  </w:r>
                                  <w:r>
                                    <w:rPr>
                                      <w:spacing w:val="14"/>
                                      <w:sz w:val="18"/>
                                      <w:szCs w:val="18"/>
                                    </w:rPr>
                                    <w:t>-</w:t>
                                  </w:r>
                                  <w:r>
                                    <w:rPr>
                                      <w:spacing w:val="10"/>
                                      <w:sz w:val="18"/>
                                      <w:szCs w:val="18"/>
                                    </w:rPr>
                                    <w:t xml:space="preserve">100 </w:t>
                                  </w:r>
                                  <w:r>
                                    <w:rPr>
                                      <w:sz w:val="18"/>
                                      <w:szCs w:val="18"/>
                                    </w:rPr>
                                    <w:t>ppm</w:t>
                                  </w:r>
                                </w:p>
                              </w:tc>
                              <w:tc>
                                <w:tcPr>
                                  <w:tcW w:w="1204" w:type="dxa"/>
                                  <w:tcBorders>
                                    <w:top w:val="single" w:sz="6" w:space="0" w:color="000000"/>
                                    <w:left w:val="single" w:sz="6" w:space="0" w:color="000000"/>
                                    <w:bottom w:val="single" w:sz="6" w:space="0" w:color="000000"/>
                                    <w:right w:val="none" w:sz="6" w:space="0" w:color="auto"/>
                                  </w:tcBorders>
                                </w:tcPr>
                                <w:p w14:paraId="6DACC24C" w14:textId="77777777" w:rsidR="0030140D" w:rsidRDefault="0030140D">
                                  <w:pPr>
                                    <w:kinsoku w:val="0"/>
                                    <w:overflowPunct w:val="0"/>
                                    <w:ind w:left="48"/>
                                    <w:rPr>
                                      <w:sz w:val="18"/>
                                      <w:szCs w:val="18"/>
                                    </w:rPr>
                                  </w:pPr>
                                  <w:r>
                                    <w:rPr>
                                      <w:sz w:val="18"/>
                                      <w:szCs w:val="18"/>
                                    </w:rPr>
                                    <w:t>0 -</w:t>
                                  </w:r>
                                  <w:r>
                                    <w:rPr>
                                      <w:spacing w:val="-5"/>
                                      <w:sz w:val="18"/>
                                      <w:szCs w:val="18"/>
                                    </w:rPr>
                                    <w:t xml:space="preserve"> </w:t>
                                  </w:r>
                                  <w:r>
                                    <w:rPr>
                                      <w:spacing w:val="10"/>
                                      <w:sz w:val="18"/>
                                      <w:szCs w:val="18"/>
                                    </w:rPr>
                                    <w:t xml:space="preserve">100 </w:t>
                                  </w:r>
                                  <w:r>
                                    <w:rPr>
                                      <w:sz w:val="18"/>
                                      <w:szCs w:val="18"/>
                                    </w:rPr>
                                    <w:t>ppm</w:t>
                                  </w:r>
                                </w:p>
                              </w:tc>
                            </w:tr>
                            <w:tr w:rsidR="0030140D" w14:paraId="5A6D07BE" w14:textId="77777777">
                              <w:tblPrEx>
                                <w:tblCellMar>
                                  <w:top w:w="0" w:type="dxa"/>
                                  <w:left w:w="0" w:type="dxa"/>
                                  <w:bottom w:w="0" w:type="dxa"/>
                                  <w:right w:w="0" w:type="dxa"/>
                                </w:tblCellMar>
                              </w:tblPrEx>
                              <w:trPr>
                                <w:trHeight w:val="244"/>
                              </w:trPr>
                              <w:tc>
                                <w:tcPr>
                                  <w:tcW w:w="1371" w:type="dxa"/>
                                  <w:tcBorders>
                                    <w:top w:val="single" w:sz="6" w:space="0" w:color="000000"/>
                                    <w:left w:val="single" w:sz="12" w:space="0" w:color="000000"/>
                                    <w:bottom w:val="single" w:sz="6" w:space="0" w:color="000000"/>
                                    <w:right w:val="single" w:sz="6" w:space="0" w:color="000000"/>
                                  </w:tcBorders>
                                </w:tcPr>
                                <w:p w14:paraId="7622971E" w14:textId="77777777" w:rsidR="0030140D" w:rsidRDefault="0030140D">
                                  <w:pPr>
                                    <w:kinsoku w:val="0"/>
                                    <w:overflowPunct w:val="0"/>
                                    <w:rPr>
                                      <w:spacing w:val="-2"/>
                                      <w:sz w:val="18"/>
                                      <w:szCs w:val="18"/>
                                    </w:rPr>
                                  </w:pPr>
                                  <w:r>
                                    <w:rPr>
                                      <w:spacing w:val="-2"/>
                                      <w:sz w:val="18"/>
                                      <w:szCs w:val="18"/>
                                    </w:rPr>
                                    <w:t>Temperature</w:t>
                                  </w:r>
                                </w:p>
                              </w:tc>
                              <w:tc>
                                <w:tcPr>
                                  <w:tcW w:w="1439" w:type="dxa"/>
                                  <w:tcBorders>
                                    <w:top w:val="single" w:sz="6" w:space="0" w:color="000000"/>
                                    <w:left w:val="single" w:sz="6" w:space="0" w:color="000000"/>
                                    <w:bottom w:val="single" w:sz="6" w:space="0" w:color="000000"/>
                                    <w:right w:val="single" w:sz="6" w:space="0" w:color="000000"/>
                                  </w:tcBorders>
                                </w:tcPr>
                                <w:p w14:paraId="280C5F46" w14:textId="77777777" w:rsidR="0030140D" w:rsidRDefault="0030140D">
                                  <w:pPr>
                                    <w:kinsoku w:val="0"/>
                                    <w:overflowPunct w:val="0"/>
                                    <w:rPr>
                                      <w:spacing w:val="-4"/>
                                      <w:sz w:val="18"/>
                                      <w:szCs w:val="18"/>
                                    </w:rPr>
                                  </w:pPr>
                                  <w:r>
                                    <w:rPr>
                                      <w:spacing w:val="-4"/>
                                      <w:sz w:val="18"/>
                                      <w:szCs w:val="18"/>
                                    </w:rPr>
                                    <w:t>N/A</w:t>
                                  </w:r>
                                </w:p>
                              </w:tc>
                              <w:tc>
                                <w:tcPr>
                                  <w:tcW w:w="1204" w:type="dxa"/>
                                  <w:tcBorders>
                                    <w:top w:val="single" w:sz="6" w:space="0" w:color="000000"/>
                                    <w:left w:val="single" w:sz="6" w:space="0" w:color="000000"/>
                                    <w:bottom w:val="single" w:sz="6" w:space="0" w:color="000000"/>
                                    <w:right w:val="none" w:sz="6" w:space="0" w:color="auto"/>
                                  </w:tcBorders>
                                </w:tcPr>
                                <w:p w14:paraId="7DAFC031" w14:textId="77777777" w:rsidR="0030140D" w:rsidRDefault="0030140D">
                                  <w:pPr>
                                    <w:kinsoku w:val="0"/>
                                    <w:overflowPunct w:val="0"/>
                                    <w:ind w:left="48"/>
                                    <w:rPr>
                                      <w:sz w:val="18"/>
                                      <w:szCs w:val="18"/>
                                    </w:rPr>
                                  </w:pPr>
                                  <w:r>
                                    <w:rPr>
                                      <w:sz w:val="18"/>
                                      <w:szCs w:val="18"/>
                                    </w:rPr>
                                    <w:t>Max.</w:t>
                                  </w:r>
                                  <w:r>
                                    <w:rPr>
                                      <w:spacing w:val="-14"/>
                                      <w:sz w:val="18"/>
                                      <w:szCs w:val="18"/>
                                    </w:rPr>
                                    <w:t xml:space="preserve"> </w:t>
                                  </w:r>
                                  <w:r>
                                    <w:rPr>
                                      <w:sz w:val="18"/>
                                      <w:szCs w:val="18"/>
                                    </w:rPr>
                                    <w:t>104°F</w:t>
                                  </w:r>
                                </w:p>
                              </w:tc>
                            </w:tr>
                            <w:tr w:rsidR="0030140D" w14:paraId="58EF5FD9" w14:textId="77777777">
                              <w:tblPrEx>
                                <w:tblCellMar>
                                  <w:top w:w="0" w:type="dxa"/>
                                  <w:left w:w="0" w:type="dxa"/>
                                  <w:bottom w:w="0" w:type="dxa"/>
                                  <w:right w:w="0" w:type="dxa"/>
                                </w:tblCellMar>
                              </w:tblPrEx>
                              <w:trPr>
                                <w:trHeight w:val="333"/>
                              </w:trPr>
                              <w:tc>
                                <w:tcPr>
                                  <w:tcW w:w="1371" w:type="dxa"/>
                                  <w:tcBorders>
                                    <w:top w:val="single" w:sz="6" w:space="0" w:color="000000"/>
                                    <w:left w:val="single" w:sz="12" w:space="0" w:color="000000"/>
                                    <w:bottom w:val="none" w:sz="6" w:space="0" w:color="auto"/>
                                    <w:right w:val="single" w:sz="6" w:space="0" w:color="000000"/>
                                  </w:tcBorders>
                                </w:tcPr>
                                <w:p w14:paraId="23CEEC40" w14:textId="77777777" w:rsidR="0030140D" w:rsidRDefault="0030140D">
                                  <w:pPr>
                                    <w:kinsoku w:val="0"/>
                                    <w:overflowPunct w:val="0"/>
                                    <w:spacing w:before="19" w:line="240" w:lineRule="auto"/>
                                    <w:rPr>
                                      <w:sz w:val="18"/>
                                      <w:szCs w:val="18"/>
                                    </w:rPr>
                                  </w:pPr>
                                  <w:r>
                                    <w:rPr>
                                      <w:sz w:val="18"/>
                                      <w:szCs w:val="18"/>
                                    </w:rPr>
                                    <w:t>Total</w:t>
                                  </w:r>
                                  <w:r>
                                    <w:rPr>
                                      <w:spacing w:val="-12"/>
                                      <w:sz w:val="18"/>
                                      <w:szCs w:val="18"/>
                                    </w:rPr>
                                    <w:t xml:space="preserve"> </w:t>
                                  </w:r>
                                  <w:r>
                                    <w:rPr>
                                      <w:sz w:val="18"/>
                                      <w:szCs w:val="18"/>
                                    </w:rPr>
                                    <w:t>Alkalinity</w:t>
                                  </w:r>
                                </w:p>
                              </w:tc>
                              <w:tc>
                                <w:tcPr>
                                  <w:tcW w:w="1439" w:type="dxa"/>
                                  <w:tcBorders>
                                    <w:top w:val="single" w:sz="6" w:space="0" w:color="000000"/>
                                    <w:left w:val="single" w:sz="6" w:space="0" w:color="000000"/>
                                    <w:bottom w:val="none" w:sz="6" w:space="0" w:color="auto"/>
                                    <w:right w:val="single" w:sz="6" w:space="0" w:color="000000"/>
                                  </w:tcBorders>
                                </w:tcPr>
                                <w:p w14:paraId="544A2020" w14:textId="77777777" w:rsidR="0030140D" w:rsidRDefault="0030140D">
                                  <w:pPr>
                                    <w:kinsoku w:val="0"/>
                                    <w:overflowPunct w:val="0"/>
                                    <w:rPr>
                                      <w:sz w:val="18"/>
                                      <w:szCs w:val="18"/>
                                    </w:rPr>
                                  </w:pPr>
                                  <w:r>
                                    <w:rPr>
                                      <w:sz w:val="18"/>
                                      <w:szCs w:val="18"/>
                                    </w:rPr>
                                    <w:t>60- 180 ppm</w:t>
                                  </w:r>
                                </w:p>
                              </w:tc>
                              <w:tc>
                                <w:tcPr>
                                  <w:tcW w:w="1204" w:type="dxa"/>
                                  <w:tcBorders>
                                    <w:top w:val="single" w:sz="6" w:space="0" w:color="000000"/>
                                    <w:left w:val="single" w:sz="6" w:space="0" w:color="000000"/>
                                    <w:bottom w:val="none" w:sz="6" w:space="0" w:color="auto"/>
                                    <w:right w:val="none" w:sz="6" w:space="0" w:color="auto"/>
                                  </w:tcBorders>
                                </w:tcPr>
                                <w:p w14:paraId="3ABF5367" w14:textId="77777777" w:rsidR="0030140D" w:rsidRDefault="0030140D">
                                  <w:pPr>
                                    <w:kinsoku w:val="0"/>
                                    <w:overflowPunct w:val="0"/>
                                    <w:ind w:left="48"/>
                                    <w:rPr>
                                      <w:sz w:val="18"/>
                                      <w:szCs w:val="18"/>
                                    </w:rPr>
                                  </w:pPr>
                                  <w:r>
                                    <w:rPr>
                                      <w:sz w:val="18"/>
                                      <w:szCs w:val="18"/>
                                    </w:rPr>
                                    <w:t>60 -180 ppm</w:t>
                                  </w:r>
                                </w:p>
                              </w:tc>
                            </w:tr>
                          </w:tbl>
                          <w:p w14:paraId="723CE1F8" w14:textId="77777777" w:rsidR="0030140D" w:rsidRDefault="0030140D" w:rsidP="0030140D">
                            <w:pPr>
                              <w:pStyle w:val="BodyText"/>
                              <w:kinsoku w:val="0"/>
                              <w:overflowPunct w:val="0"/>
                              <w:rPr>
                                <w:sz w:val="24"/>
                                <w:szCs w:val="24"/>
                              </w:rPr>
                            </w:pPr>
                          </w:p>
                        </w:txbxContent>
                      </wps:txbx>
                      <wps:bodyPr rot="0" vert="horz" wrap="square" lIns="0" tIns="0" rIns="0" bIns="0" anchor="t" anchorCtr="0" upright="1">
                        <a:noAutofit/>
                      </wps:bodyPr>
                    </wps:wsp>
                  </a:graphicData>
                </a:graphic>
              </wp:inline>
            </w:drawing>
          </mc:Choice>
          <mc:Fallback>
            <w:pict>
              <v:shapetype w14:anchorId="6000BA1A" id="_x0000_t202" coordsize="21600,21600" o:spt="202" path="m,l,21600r21600,l21600,xe">
                <v:stroke joinstyle="miter"/>
                <v:path gradientshapeok="t" o:connecttype="rect"/>
              </v:shapetype>
              <v:shape id="Text Box 2" o:spid="_x0000_s1026" type="#_x0000_t202" style="width:208.25pt;height:7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" filled="f" stroked="f">
                <v:textbox inset="0,0,0,0">
                  <w:txbxContent>
                    <w:tbl>
                      <w:tblPr>
                        <w:tblW w:w="0" w:type="auto"/>
                        <w:tblInd w:w="45" w:type="dxa"/>
                        <w:tblLayout w:type="fixed"/>
                        <w:tblCellMar>
                          <w:left w:w="0" w:type="dxa"/>
                          <w:right w:w="0" w:type="dxa"/>
                        </w:tblCellMar>
                        <w:tblLook w:val="0000" w:firstRow="0" w:lastRow="0" w:firstColumn="0" w:lastColumn="0" w:noHBand="0" w:noVBand="0"/>
                      </w:tblPr>
                      <w:tblGrid>
                        <w:gridCol w:w="1371"/>
                        <w:gridCol w:w="1439"/>
                        <w:gridCol w:w="1204"/>
                      </w:tblGrid>
                      <w:tr w:rsidR="0030140D" w14:paraId="66170969" w14:textId="77777777">
                        <w:tblPrEx>
                          <w:tblCellMar>
                            <w:top w:w="0" w:type="dxa"/>
                            <w:left w:w="0" w:type="dxa"/>
                            <w:bottom w:w="0" w:type="dxa"/>
                            <w:right w:w="0" w:type="dxa"/>
                          </w:tblCellMar>
                        </w:tblPrEx>
                        <w:trPr>
                          <w:trHeight w:val="244"/>
                        </w:trPr>
                        <w:tc>
                          <w:tcPr>
                            <w:tcW w:w="1371" w:type="dxa"/>
                            <w:tcBorders>
                              <w:top w:val="single" w:sz="6" w:space="0" w:color="000000"/>
                              <w:left w:val="single" w:sz="12" w:space="0" w:color="000000"/>
                              <w:bottom w:val="single" w:sz="6" w:space="0" w:color="000000"/>
                              <w:right w:val="single" w:sz="6" w:space="0" w:color="000000"/>
                            </w:tcBorders>
                          </w:tcPr>
                          <w:p w14:paraId="7306E7E2" w14:textId="77777777" w:rsidR="0030140D" w:rsidRDefault="0030140D">
                            <w:pPr>
                              <w:kinsoku w:val="0"/>
                              <w:overflowPunct w:val="0"/>
                              <w:rPr>
                                <w:spacing w:val="-2"/>
                                <w:sz w:val="18"/>
                                <w:szCs w:val="18"/>
                              </w:rPr>
                            </w:pPr>
                            <w:r>
                              <w:rPr>
                                <w:spacing w:val="-2"/>
                                <w:sz w:val="18"/>
                                <w:szCs w:val="18"/>
                              </w:rPr>
                              <w:t>Chlorine*</w:t>
                            </w:r>
                          </w:p>
                        </w:tc>
                        <w:tc>
                          <w:tcPr>
                            <w:tcW w:w="1439" w:type="dxa"/>
                            <w:tcBorders>
                              <w:top w:val="single" w:sz="6" w:space="0" w:color="000000"/>
                              <w:left w:val="single" w:sz="6" w:space="0" w:color="000000"/>
                              <w:bottom w:val="single" w:sz="6" w:space="0" w:color="000000"/>
                              <w:right w:val="single" w:sz="6" w:space="0" w:color="000000"/>
                            </w:tcBorders>
                          </w:tcPr>
                          <w:p w14:paraId="6AFABCA4" w14:textId="77777777" w:rsidR="0030140D" w:rsidRDefault="0030140D">
                            <w:pPr>
                              <w:kinsoku w:val="0"/>
                              <w:overflowPunct w:val="0"/>
                              <w:rPr>
                                <w:sz w:val="18"/>
                                <w:szCs w:val="18"/>
                              </w:rPr>
                            </w:pPr>
                            <w:r>
                              <w:rPr>
                                <w:sz w:val="18"/>
                                <w:szCs w:val="18"/>
                              </w:rPr>
                              <w:t>1.0 -8.0 ppm</w:t>
                            </w:r>
                          </w:p>
                        </w:tc>
                        <w:tc>
                          <w:tcPr>
                            <w:tcW w:w="1204" w:type="dxa"/>
                            <w:tcBorders>
                              <w:top w:val="single" w:sz="6" w:space="0" w:color="000000"/>
                              <w:left w:val="single" w:sz="6" w:space="0" w:color="000000"/>
                              <w:bottom w:val="single" w:sz="6" w:space="0" w:color="000000"/>
                              <w:right w:val="none" w:sz="6" w:space="0" w:color="auto"/>
                            </w:tcBorders>
                          </w:tcPr>
                          <w:p w14:paraId="3023BD04" w14:textId="77777777" w:rsidR="0030140D" w:rsidRDefault="0030140D">
                            <w:pPr>
                              <w:kinsoku w:val="0"/>
                              <w:overflowPunct w:val="0"/>
                              <w:ind w:left="48"/>
                              <w:rPr>
                                <w:sz w:val="18"/>
                                <w:szCs w:val="18"/>
                              </w:rPr>
                            </w:pPr>
                            <w:r>
                              <w:rPr>
                                <w:sz w:val="18"/>
                                <w:szCs w:val="18"/>
                              </w:rPr>
                              <w:t>2.0 - 8.0 ppm</w:t>
                            </w:r>
                          </w:p>
                        </w:tc>
                      </w:tr>
                      <w:tr w:rsidR="0030140D" w14:paraId="762093F0" w14:textId="77777777">
                        <w:tblPrEx>
                          <w:tblCellMar>
                            <w:top w:w="0" w:type="dxa"/>
                            <w:left w:w="0" w:type="dxa"/>
                            <w:bottom w:w="0" w:type="dxa"/>
                            <w:right w:w="0" w:type="dxa"/>
                          </w:tblCellMar>
                        </w:tblPrEx>
                        <w:trPr>
                          <w:trHeight w:val="215"/>
                        </w:trPr>
                        <w:tc>
                          <w:tcPr>
                            <w:tcW w:w="1371" w:type="dxa"/>
                            <w:tcBorders>
                              <w:top w:val="single" w:sz="6" w:space="0" w:color="000000"/>
                              <w:left w:val="single" w:sz="12" w:space="0" w:color="000000"/>
                              <w:bottom w:val="single" w:sz="6" w:space="0" w:color="000000"/>
                              <w:right w:val="single" w:sz="6" w:space="0" w:color="000000"/>
                            </w:tcBorders>
                          </w:tcPr>
                          <w:p w14:paraId="1CD0DB83" w14:textId="77777777" w:rsidR="0030140D" w:rsidRDefault="0030140D">
                            <w:pPr>
                              <w:kinsoku w:val="0"/>
                              <w:overflowPunct w:val="0"/>
                              <w:spacing w:line="195" w:lineRule="exact"/>
                              <w:rPr>
                                <w:spacing w:val="-2"/>
                                <w:sz w:val="18"/>
                                <w:szCs w:val="18"/>
                              </w:rPr>
                            </w:pPr>
                            <w:r>
                              <w:rPr>
                                <w:spacing w:val="-2"/>
                                <w:sz w:val="18"/>
                                <w:szCs w:val="18"/>
                              </w:rPr>
                              <w:t>Bromine*</w:t>
                            </w:r>
                          </w:p>
                        </w:tc>
                        <w:tc>
                          <w:tcPr>
                            <w:tcW w:w="1439" w:type="dxa"/>
                            <w:tcBorders>
                              <w:top w:val="single" w:sz="6" w:space="0" w:color="000000"/>
                              <w:left w:val="single" w:sz="6" w:space="0" w:color="000000"/>
                              <w:bottom w:val="single" w:sz="6" w:space="0" w:color="000000"/>
                              <w:right w:val="single" w:sz="6" w:space="0" w:color="000000"/>
                            </w:tcBorders>
                          </w:tcPr>
                          <w:p w14:paraId="1381E651" w14:textId="77777777" w:rsidR="0030140D" w:rsidRDefault="0030140D">
                            <w:pPr>
                              <w:kinsoku w:val="0"/>
                              <w:overflowPunct w:val="0"/>
                              <w:spacing w:line="195" w:lineRule="exact"/>
                              <w:rPr>
                                <w:sz w:val="18"/>
                                <w:szCs w:val="18"/>
                              </w:rPr>
                            </w:pPr>
                            <w:r>
                              <w:rPr>
                                <w:sz w:val="18"/>
                                <w:szCs w:val="18"/>
                              </w:rPr>
                              <w:t>2.5- 12.0 ppm</w:t>
                            </w:r>
                          </w:p>
                        </w:tc>
                        <w:tc>
                          <w:tcPr>
                            <w:tcW w:w="1204" w:type="dxa"/>
                            <w:tcBorders>
                              <w:top w:val="single" w:sz="6" w:space="0" w:color="000000"/>
                              <w:left w:val="single" w:sz="6" w:space="0" w:color="000000"/>
                              <w:bottom w:val="single" w:sz="6" w:space="0" w:color="000000"/>
                              <w:right w:val="none" w:sz="6" w:space="0" w:color="auto"/>
                            </w:tcBorders>
                          </w:tcPr>
                          <w:p w14:paraId="796D6DF7" w14:textId="77777777" w:rsidR="0030140D" w:rsidRDefault="0030140D">
                            <w:pPr>
                              <w:kinsoku w:val="0"/>
                              <w:overflowPunct w:val="0"/>
                              <w:spacing w:line="195" w:lineRule="exact"/>
                              <w:ind w:left="48"/>
                              <w:rPr>
                                <w:sz w:val="18"/>
                                <w:szCs w:val="18"/>
                              </w:rPr>
                            </w:pPr>
                            <w:r>
                              <w:rPr>
                                <w:sz w:val="18"/>
                                <w:szCs w:val="18"/>
                              </w:rPr>
                              <w:t>4.5 -12.0 ppm</w:t>
                            </w:r>
                          </w:p>
                        </w:tc>
                      </w:tr>
                      <w:tr w:rsidR="0030140D" w14:paraId="03A65CA3" w14:textId="77777777">
                        <w:tblPrEx>
                          <w:tblCellMar>
                            <w:top w:w="0" w:type="dxa"/>
                            <w:left w:w="0" w:type="dxa"/>
                            <w:bottom w:w="0" w:type="dxa"/>
                            <w:right w:w="0" w:type="dxa"/>
                          </w:tblCellMar>
                        </w:tblPrEx>
                        <w:trPr>
                          <w:trHeight w:val="225"/>
                        </w:trPr>
                        <w:tc>
                          <w:tcPr>
                            <w:tcW w:w="1371" w:type="dxa"/>
                            <w:tcBorders>
                              <w:top w:val="single" w:sz="6" w:space="0" w:color="000000"/>
                              <w:left w:val="single" w:sz="12" w:space="0" w:color="000000"/>
                              <w:bottom w:val="single" w:sz="6" w:space="0" w:color="000000"/>
                              <w:right w:val="single" w:sz="6" w:space="0" w:color="000000"/>
                            </w:tcBorders>
                          </w:tcPr>
                          <w:p w14:paraId="5AD85E17" w14:textId="77777777" w:rsidR="0030140D" w:rsidRDefault="0030140D">
                            <w:pPr>
                              <w:kinsoku w:val="0"/>
                              <w:overflowPunct w:val="0"/>
                              <w:rPr>
                                <w:spacing w:val="-6"/>
                                <w:sz w:val="18"/>
                                <w:szCs w:val="18"/>
                              </w:rPr>
                            </w:pPr>
                            <w:r>
                              <w:rPr>
                                <w:spacing w:val="-6"/>
                                <w:sz w:val="18"/>
                                <w:szCs w:val="18"/>
                              </w:rPr>
                              <w:t>PH</w:t>
                            </w:r>
                          </w:p>
                        </w:tc>
                        <w:tc>
                          <w:tcPr>
                            <w:tcW w:w="1439" w:type="dxa"/>
                            <w:tcBorders>
                              <w:top w:val="single" w:sz="6" w:space="0" w:color="000000"/>
                              <w:left w:val="single" w:sz="6" w:space="0" w:color="000000"/>
                              <w:bottom w:val="single" w:sz="6" w:space="0" w:color="000000"/>
                              <w:right w:val="single" w:sz="6" w:space="0" w:color="000000"/>
                            </w:tcBorders>
                          </w:tcPr>
                          <w:p w14:paraId="399E7498" w14:textId="77777777" w:rsidR="0030140D" w:rsidRDefault="0030140D">
                            <w:pPr>
                              <w:kinsoku w:val="0"/>
                              <w:overflowPunct w:val="0"/>
                              <w:rPr>
                                <w:spacing w:val="-2"/>
                                <w:w w:val="130"/>
                                <w:sz w:val="18"/>
                                <w:szCs w:val="18"/>
                              </w:rPr>
                            </w:pPr>
                            <w:r>
                              <w:rPr>
                                <w:spacing w:val="-2"/>
                                <w:w w:val="130"/>
                                <w:sz w:val="18"/>
                                <w:szCs w:val="18"/>
                              </w:rPr>
                              <w:t>7.0-7.8</w:t>
                            </w:r>
                          </w:p>
                        </w:tc>
                        <w:tc>
                          <w:tcPr>
                            <w:tcW w:w="1204" w:type="dxa"/>
                            <w:tcBorders>
                              <w:top w:val="single" w:sz="6" w:space="0" w:color="000000"/>
                              <w:left w:val="single" w:sz="6" w:space="0" w:color="000000"/>
                              <w:bottom w:val="single" w:sz="6" w:space="0" w:color="000000"/>
                              <w:right w:val="none" w:sz="6" w:space="0" w:color="auto"/>
                            </w:tcBorders>
                          </w:tcPr>
                          <w:p w14:paraId="0EEBB5B3" w14:textId="77777777" w:rsidR="0030140D" w:rsidRDefault="0030140D">
                            <w:pPr>
                              <w:kinsoku w:val="0"/>
                              <w:overflowPunct w:val="0"/>
                              <w:ind w:left="48"/>
                              <w:rPr>
                                <w:spacing w:val="-2"/>
                                <w:w w:val="125"/>
                                <w:sz w:val="18"/>
                                <w:szCs w:val="18"/>
                              </w:rPr>
                            </w:pPr>
                            <w:r>
                              <w:rPr>
                                <w:spacing w:val="-2"/>
                                <w:w w:val="125"/>
                                <w:sz w:val="18"/>
                                <w:szCs w:val="18"/>
                              </w:rPr>
                              <w:t>7.0-7.8</w:t>
                            </w:r>
                          </w:p>
                        </w:tc>
                      </w:tr>
                      <w:tr w:rsidR="0030140D" w14:paraId="17A6D413" w14:textId="77777777">
                        <w:tblPrEx>
                          <w:tblCellMar>
                            <w:top w:w="0" w:type="dxa"/>
                            <w:left w:w="0" w:type="dxa"/>
                            <w:bottom w:w="0" w:type="dxa"/>
                            <w:right w:w="0" w:type="dxa"/>
                          </w:tblCellMar>
                        </w:tblPrEx>
                        <w:trPr>
                          <w:trHeight w:val="225"/>
                        </w:trPr>
                        <w:tc>
                          <w:tcPr>
                            <w:tcW w:w="1371" w:type="dxa"/>
                            <w:tcBorders>
                              <w:top w:val="single" w:sz="6" w:space="0" w:color="000000"/>
                              <w:left w:val="single" w:sz="12" w:space="0" w:color="000000"/>
                              <w:bottom w:val="single" w:sz="6" w:space="0" w:color="000000"/>
                              <w:right w:val="single" w:sz="6" w:space="0" w:color="000000"/>
                            </w:tcBorders>
                          </w:tcPr>
                          <w:p w14:paraId="203C8D11" w14:textId="77777777" w:rsidR="0030140D" w:rsidRDefault="0030140D">
                            <w:pPr>
                              <w:kinsoku w:val="0"/>
                              <w:overflowPunct w:val="0"/>
                              <w:rPr>
                                <w:sz w:val="18"/>
                                <w:szCs w:val="18"/>
                              </w:rPr>
                            </w:pPr>
                            <w:r>
                              <w:rPr>
                                <w:sz w:val="18"/>
                                <w:szCs w:val="18"/>
                              </w:rPr>
                              <w:t>Cyanuric</w:t>
                            </w:r>
                            <w:r>
                              <w:rPr>
                                <w:spacing w:val="-12"/>
                                <w:sz w:val="18"/>
                                <w:szCs w:val="18"/>
                              </w:rPr>
                              <w:t xml:space="preserve"> </w:t>
                            </w:r>
                            <w:r>
                              <w:rPr>
                                <w:sz w:val="18"/>
                                <w:szCs w:val="18"/>
                              </w:rPr>
                              <w:t>Acid</w:t>
                            </w:r>
                          </w:p>
                        </w:tc>
                        <w:tc>
                          <w:tcPr>
                            <w:tcW w:w="1439" w:type="dxa"/>
                            <w:tcBorders>
                              <w:top w:val="single" w:sz="6" w:space="0" w:color="000000"/>
                              <w:left w:val="single" w:sz="6" w:space="0" w:color="000000"/>
                              <w:bottom w:val="single" w:sz="6" w:space="0" w:color="000000"/>
                              <w:right w:val="single" w:sz="6" w:space="0" w:color="000000"/>
                            </w:tcBorders>
                          </w:tcPr>
                          <w:p w14:paraId="4DFC9353" w14:textId="77777777" w:rsidR="0030140D" w:rsidRDefault="0030140D">
                            <w:pPr>
                              <w:kinsoku w:val="0"/>
                              <w:overflowPunct w:val="0"/>
                              <w:rPr>
                                <w:sz w:val="18"/>
                                <w:szCs w:val="18"/>
                              </w:rPr>
                            </w:pPr>
                            <w:r>
                              <w:rPr>
                                <w:sz w:val="18"/>
                                <w:szCs w:val="18"/>
                              </w:rPr>
                              <w:t>0</w:t>
                            </w:r>
                            <w:r>
                              <w:rPr>
                                <w:spacing w:val="-5"/>
                                <w:sz w:val="18"/>
                                <w:szCs w:val="18"/>
                              </w:rPr>
                              <w:t xml:space="preserve"> </w:t>
                            </w:r>
                            <w:r>
                              <w:rPr>
                                <w:spacing w:val="14"/>
                                <w:sz w:val="18"/>
                                <w:szCs w:val="18"/>
                              </w:rPr>
                              <w:t>-</w:t>
                            </w:r>
                            <w:r>
                              <w:rPr>
                                <w:spacing w:val="10"/>
                                <w:sz w:val="18"/>
                                <w:szCs w:val="18"/>
                              </w:rPr>
                              <w:t xml:space="preserve">100 </w:t>
                            </w:r>
                            <w:r>
                              <w:rPr>
                                <w:sz w:val="18"/>
                                <w:szCs w:val="18"/>
                              </w:rPr>
                              <w:t>ppm</w:t>
                            </w:r>
                          </w:p>
                        </w:tc>
                        <w:tc>
                          <w:tcPr>
                            <w:tcW w:w="1204" w:type="dxa"/>
                            <w:tcBorders>
                              <w:top w:val="single" w:sz="6" w:space="0" w:color="000000"/>
                              <w:left w:val="single" w:sz="6" w:space="0" w:color="000000"/>
                              <w:bottom w:val="single" w:sz="6" w:space="0" w:color="000000"/>
                              <w:right w:val="none" w:sz="6" w:space="0" w:color="auto"/>
                            </w:tcBorders>
                          </w:tcPr>
                          <w:p w14:paraId="6DACC24C" w14:textId="77777777" w:rsidR="0030140D" w:rsidRDefault="0030140D">
                            <w:pPr>
                              <w:kinsoku w:val="0"/>
                              <w:overflowPunct w:val="0"/>
                              <w:ind w:left="48"/>
                              <w:rPr>
                                <w:sz w:val="18"/>
                                <w:szCs w:val="18"/>
                              </w:rPr>
                            </w:pPr>
                            <w:r>
                              <w:rPr>
                                <w:sz w:val="18"/>
                                <w:szCs w:val="18"/>
                              </w:rPr>
                              <w:t>0 -</w:t>
                            </w:r>
                            <w:r>
                              <w:rPr>
                                <w:spacing w:val="-5"/>
                                <w:sz w:val="18"/>
                                <w:szCs w:val="18"/>
                              </w:rPr>
                              <w:t xml:space="preserve"> </w:t>
                            </w:r>
                            <w:r>
                              <w:rPr>
                                <w:spacing w:val="10"/>
                                <w:sz w:val="18"/>
                                <w:szCs w:val="18"/>
                              </w:rPr>
                              <w:t xml:space="preserve">100 </w:t>
                            </w:r>
                            <w:r>
                              <w:rPr>
                                <w:sz w:val="18"/>
                                <w:szCs w:val="18"/>
                              </w:rPr>
                              <w:t>ppm</w:t>
                            </w:r>
                          </w:p>
                        </w:tc>
                      </w:tr>
                      <w:tr w:rsidR="0030140D" w14:paraId="5A6D07BE" w14:textId="77777777">
                        <w:tblPrEx>
                          <w:tblCellMar>
                            <w:top w:w="0" w:type="dxa"/>
                            <w:left w:w="0" w:type="dxa"/>
                            <w:bottom w:w="0" w:type="dxa"/>
                            <w:right w:w="0" w:type="dxa"/>
                          </w:tblCellMar>
                        </w:tblPrEx>
                        <w:trPr>
                          <w:trHeight w:val="244"/>
                        </w:trPr>
                        <w:tc>
                          <w:tcPr>
                            <w:tcW w:w="1371" w:type="dxa"/>
                            <w:tcBorders>
                              <w:top w:val="single" w:sz="6" w:space="0" w:color="000000"/>
                              <w:left w:val="single" w:sz="12" w:space="0" w:color="000000"/>
                              <w:bottom w:val="single" w:sz="6" w:space="0" w:color="000000"/>
                              <w:right w:val="single" w:sz="6" w:space="0" w:color="000000"/>
                            </w:tcBorders>
                          </w:tcPr>
                          <w:p w14:paraId="7622971E" w14:textId="77777777" w:rsidR="0030140D" w:rsidRDefault="0030140D">
                            <w:pPr>
                              <w:kinsoku w:val="0"/>
                              <w:overflowPunct w:val="0"/>
                              <w:rPr>
                                <w:spacing w:val="-2"/>
                                <w:sz w:val="18"/>
                                <w:szCs w:val="18"/>
                              </w:rPr>
                            </w:pPr>
                            <w:r>
                              <w:rPr>
                                <w:spacing w:val="-2"/>
                                <w:sz w:val="18"/>
                                <w:szCs w:val="18"/>
                              </w:rPr>
                              <w:t>Temperature</w:t>
                            </w:r>
                          </w:p>
                        </w:tc>
                        <w:tc>
                          <w:tcPr>
                            <w:tcW w:w="1439" w:type="dxa"/>
                            <w:tcBorders>
                              <w:top w:val="single" w:sz="6" w:space="0" w:color="000000"/>
                              <w:left w:val="single" w:sz="6" w:space="0" w:color="000000"/>
                              <w:bottom w:val="single" w:sz="6" w:space="0" w:color="000000"/>
                              <w:right w:val="single" w:sz="6" w:space="0" w:color="000000"/>
                            </w:tcBorders>
                          </w:tcPr>
                          <w:p w14:paraId="280C5F46" w14:textId="77777777" w:rsidR="0030140D" w:rsidRDefault="0030140D">
                            <w:pPr>
                              <w:kinsoku w:val="0"/>
                              <w:overflowPunct w:val="0"/>
                              <w:rPr>
                                <w:spacing w:val="-4"/>
                                <w:sz w:val="18"/>
                                <w:szCs w:val="18"/>
                              </w:rPr>
                            </w:pPr>
                            <w:r>
                              <w:rPr>
                                <w:spacing w:val="-4"/>
                                <w:sz w:val="18"/>
                                <w:szCs w:val="18"/>
                              </w:rPr>
                              <w:t>N/A</w:t>
                            </w:r>
                          </w:p>
                        </w:tc>
                        <w:tc>
                          <w:tcPr>
                            <w:tcW w:w="1204" w:type="dxa"/>
                            <w:tcBorders>
                              <w:top w:val="single" w:sz="6" w:space="0" w:color="000000"/>
                              <w:left w:val="single" w:sz="6" w:space="0" w:color="000000"/>
                              <w:bottom w:val="single" w:sz="6" w:space="0" w:color="000000"/>
                              <w:right w:val="none" w:sz="6" w:space="0" w:color="auto"/>
                            </w:tcBorders>
                          </w:tcPr>
                          <w:p w14:paraId="7DAFC031" w14:textId="77777777" w:rsidR="0030140D" w:rsidRDefault="0030140D">
                            <w:pPr>
                              <w:kinsoku w:val="0"/>
                              <w:overflowPunct w:val="0"/>
                              <w:ind w:left="48"/>
                              <w:rPr>
                                <w:sz w:val="18"/>
                                <w:szCs w:val="18"/>
                              </w:rPr>
                            </w:pPr>
                            <w:r>
                              <w:rPr>
                                <w:sz w:val="18"/>
                                <w:szCs w:val="18"/>
                              </w:rPr>
                              <w:t>Max.</w:t>
                            </w:r>
                            <w:r>
                              <w:rPr>
                                <w:spacing w:val="-14"/>
                                <w:sz w:val="18"/>
                                <w:szCs w:val="18"/>
                              </w:rPr>
                              <w:t xml:space="preserve"> </w:t>
                            </w:r>
                            <w:r>
                              <w:rPr>
                                <w:sz w:val="18"/>
                                <w:szCs w:val="18"/>
                              </w:rPr>
                              <w:t>104°F</w:t>
                            </w:r>
                          </w:p>
                        </w:tc>
                      </w:tr>
                      <w:tr w:rsidR="0030140D" w14:paraId="58EF5FD9" w14:textId="77777777">
                        <w:tblPrEx>
                          <w:tblCellMar>
                            <w:top w:w="0" w:type="dxa"/>
                            <w:left w:w="0" w:type="dxa"/>
                            <w:bottom w:w="0" w:type="dxa"/>
                            <w:right w:w="0" w:type="dxa"/>
                          </w:tblCellMar>
                        </w:tblPrEx>
                        <w:trPr>
                          <w:trHeight w:val="333"/>
                        </w:trPr>
                        <w:tc>
                          <w:tcPr>
                            <w:tcW w:w="1371" w:type="dxa"/>
                            <w:tcBorders>
                              <w:top w:val="single" w:sz="6" w:space="0" w:color="000000"/>
                              <w:left w:val="single" w:sz="12" w:space="0" w:color="000000"/>
                              <w:bottom w:val="none" w:sz="6" w:space="0" w:color="auto"/>
                              <w:right w:val="single" w:sz="6" w:space="0" w:color="000000"/>
                            </w:tcBorders>
                          </w:tcPr>
                          <w:p w14:paraId="23CEEC40" w14:textId="77777777" w:rsidR="0030140D" w:rsidRDefault="0030140D">
                            <w:pPr>
                              <w:kinsoku w:val="0"/>
                              <w:overflowPunct w:val="0"/>
                              <w:spacing w:before="19" w:line="240" w:lineRule="auto"/>
                              <w:rPr>
                                <w:sz w:val="18"/>
                                <w:szCs w:val="18"/>
                              </w:rPr>
                            </w:pPr>
                            <w:r>
                              <w:rPr>
                                <w:sz w:val="18"/>
                                <w:szCs w:val="18"/>
                              </w:rPr>
                              <w:t>Total</w:t>
                            </w:r>
                            <w:r>
                              <w:rPr>
                                <w:spacing w:val="-12"/>
                                <w:sz w:val="18"/>
                                <w:szCs w:val="18"/>
                              </w:rPr>
                              <w:t xml:space="preserve"> </w:t>
                            </w:r>
                            <w:r>
                              <w:rPr>
                                <w:sz w:val="18"/>
                                <w:szCs w:val="18"/>
                              </w:rPr>
                              <w:t>Alkalinity</w:t>
                            </w:r>
                          </w:p>
                        </w:tc>
                        <w:tc>
                          <w:tcPr>
                            <w:tcW w:w="1439" w:type="dxa"/>
                            <w:tcBorders>
                              <w:top w:val="single" w:sz="6" w:space="0" w:color="000000"/>
                              <w:left w:val="single" w:sz="6" w:space="0" w:color="000000"/>
                              <w:bottom w:val="none" w:sz="6" w:space="0" w:color="auto"/>
                              <w:right w:val="single" w:sz="6" w:space="0" w:color="000000"/>
                            </w:tcBorders>
                          </w:tcPr>
                          <w:p w14:paraId="544A2020" w14:textId="77777777" w:rsidR="0030140D" w:rsidRDefault="0030140D">
                            <w:pPr>
                              <w:kinsoku w:val="0"/>
                              <w:overflowPunct w:val="0"/>
                              <w:rPr>
                                <w:sz w:val="18"/>
                                <w:szCs w:val="18"/>
                              </w:rPr>
                            </w:pPr>
                            <w:r>
                              <w:rPr>
                                <w:sz w:val="18"/>
                                <w:szCs w:val="18"/>
                              </w:rPr>
                              <w:t>60- 180 ppm</w:t>
                            </w:r>
                          </w:p>
                        </w:tc>
                        <w:tc>
                          <w:tcPr>
                            <w:tcW w:w="1204" w:type="dxa"/>
                            <w:tcBorders>
                              <w:top w:val="single" w:sz="6" w:space="0" w:color="000000"/>
                              <w:left w:val="single" w:sz="6" w:space="0" w:color="000000"/>
                              <w:bottom w:val="none" w:sz="6" w:space="0" w:color="auto"/>
                              <w:right w:val="none" w:sz="6" w:space="0" w:color="auto"/>
                            </w:tcBorders>
                          </w:tcPr>
                          <w:p w14:paraId="3ABF5367" w14:textId="77777777" w:rsidR="0030140D" w:rsidRDefault="0030140D">
                            <w:pPr>
                              <w:kinsoku w:val="0"/>
                              <w:overflowPunct w:val="0"/>
                              <w:ind w:left="48"/>
                              <w:rPr>
                                <w:sz w:val="18"/>
                                <w:szCs w:val="18"/>
                              </w:rPr>
                            </w:pPr>
                            <w:r>
                              <w:rPr>
                                <w:sz w:val="18"/>
                                <w:szCs w:val="18"/>
                              </w:rPr>
                              <w:t>60 -180 ppm</w:t>
                            </w:r>
                          </w:p>
                        </w:tc>
                      </w:tr>
                    </w:tbl>
                    <w:p w14:paraId="723CE1F8" w14:textId="77777777" w:rsidR="0030140D" w:rsidRDefault="0030140D" w:rsidP="0030140D">
                      <w:pPr>
                        <w:pStyle w:val="BodyText"/>
                        <w:kinsoku w:val="0"/>
                        <w:overflowPunct w:val="0"/>
                        <w:rPr>
                          <w:sz w:val="24"/>
                          <w:szCs w:val="24"/>
                        </w:rPr>
                      </w:pPr>
                    </w:p>
                  </w:txbxContent>
                </v:textbox>
                <w10:anchorlock/>
              </v:shape>
            </w:pict>
          </mc:Fallback>
        </mc:AlternateContent>
      </w:r>
    </w:p>
    <w:p w14:paraId="5EB8D152" w14:textId="77777777" w:rsidR="0030140D" w:rsidRPr="0030140D" w:rsidRDefault="0030140D" w:rsidP="0030140D">
      <w:pPr>
        <w:numPr>
          <w:ilvl w:val="0"/>
          <w:numId w:val="9"/>
        </w:numPr>
        <w:rPr>
          <w:rFonts w:ascii="Arial" w:hAnsi="Arial" w:cs="Arial"/>
          <w:color w:val="333333"/>
          <w:spacing w:val="15"/>
          <w:sz w:val="21"/>
          <w:szCs w:val="21"/>
          <w:shd w:val="clear" w:color="auto" w:fill="FFFFFF"/>
        </w:rPr>
      </w:pPr>
      <w:r w:rsidRPr="0030140D">
        <w:rPr>
          <w:rFonts w:ascii="Arial" w:hAnsi="Arial" w:cs="Arial"/>
          <w:color w:val="333333"/>
          <w:spacing w:val="15"/>
          <w:sz w:val="21"/>
          <w:szCs w:val="21"/>
          <w:shd w:val="clear" w:color="auto" w:fill="FFFFFF"/>
        </w:rPr>
        <w:t xml:space="preserve">Measured as free available sanitizer by DPD method. </w:t>
      </w:r>
      <w:proofErr w:type="gramStart"/>
      <w:r w:rsidRPr="0030140D">
        <w:rPr>
          <w:rFonts w:ascii="Arial" w:hAnsi="Arial" w:cs="Arial"/>
          <w:color w:val="333333"/>
          <w:spacing w:val="15"/>
          <w:sz w:val="21"/>
          <w:szCs w:val="21"/>
          <w:shd w:val="clear" w:color="auto" w:fill="FFFFFF"/>
        </w:rPr>
        <w:t>Log book</w:t>
      </w:r>
      <w:proofErr w:type="gramEnd"/>
      <w:r w:rsidRPr="0030140D">
        <w:rPr>
          <w:rFonts w:ascii="Arial" w:hAnsi="Arial" w:cs="Arial"/>
          <w:color w:val="333333"/>
          <w:spacing w:val="15"/>
          <w:sz w:val="21"/>
          <w:szCs w:val="21"/>
          <w:shd w:val="clear" w:color="auto" w:fill="FFFFFF"/>
        </w:rPr>
        <w:t xml:space="preserve"> must have pH and Cl/Br levels measured at least 2x per day (Ix per day if automatic</w:t>
      </w:r>
    </w:p>
    <w:p w14:paraId="734310ED" w14:textId="77777777" w:rsidR="0030140D" w:rsidRPr="0030140D" w:rsidRDefault="0030140D" w:rsidP="0030140D">
      <w:pPr>
        <w:rPr>
          <w:rFonts w:ascii="Arial" w:hAnsi="Arial" w:cs="Arial"/>
          <w:color w:val="333333"/>
          <w:spacing w:val="15"/>
          <w:sz w:val="21"/>
          <w:szCs w:val="21"/>
          <w:shd w:val="clear" w:color="auto" w:fill="FFFFFF"/>
        </w:rPr>
      </w:pPr>
      <w:r w:rsidRPr="0030140D">
        <w:rPr>
          <w:rFonts w:ascii="Arial" w:hAnsi="Arial" w:cs="Arial"/>
          <w:color w:val="333333"/>
          <w:spacing w:val="15"/>
          <w:sz w:val="21"/>
          <w:szCs w:val="21"/>
          <w:shd w:val="clear" w:color="auto" w:fill="FFFFFF"/>
        </w:rPr>
        <w:t>system is used). Operational records must be kept onsite for 2 years.</w:t>
      </w:r>
    </w:p>
    <w:p w14:paraId="6EED41A4" w14:textId="77777777" w:rsidR="0030140D" w:rsidRPr="0030140D" w:rsidRDefault="0030140D" w:rsidP="0030140D">
      <w:pPr>
        <w:rPr>
          <w:rFonts w:ascii="Arial" w:hAnsi="Arial" w:cs="Arial"/>
          <w:b/>
          <w:bCs/>
          <w:color w:val="333333"/>
          <w:spacing w:val="15"/>
          <w:sz w:val="21"/>
          <w:szCs w:val="21"/>
          <w:shd w:val="clear" w:color="auto" w:fill="FFFFFF"/>
        </w:rPr>
      </w:pPr>
      <w:r w:rsidRPr="0030140D">
        <w:rPr>
          <w:rFonts w:ascii="Arial" w:hAnsi="Arial" w:cs="Arial"/>
          <w:b/>
          <w:bCs/>
          <w:color w:val="333333"/>
          <w:spacing w:val="15"/>
          <w:sz w:val="21"/>
          <w:szCs w:val="21"/>
          <w:u w:val="single"/>
          <w:shd w:val="clear" w:color="auto" w:fill="FFFFFF"/>
        </w:rPr>
        <w:t>GATES &amp; FENCING</w:t>
      </w:r>
    </w:p>
    <w:p w14:paraId="1EFC2000" w14:textId="77777777" w:rsidR="0030140D" w:rsidRPr="0030140D" w:rsidRDefault="0030140D" w:rsidP="0030140D">
      <w:pPr>
        <w:rPr>
          <w:rFonts w:ascii="Arial" w:hAnsi="Arial" w:cs="Arial"/>
          <w:color w:val="333333"/>
          <w:spacing w:val="15"/>
          <w:sz w:val="21"/>
          <w:szCs w:val="21"/>
          <w:shd w:val="clear" w:color="auto" w:fill="FFFFFF"/>
        </w:rPr>
      </w:pPr>
      <w:r w:rsidRPr="0030140D">
        <w:rPr>
          <w:rFonts w:ascii="Arial" w:hAnsi="Arial" w:cs="Arial"/>
          <w:color w:val="333333"/>
          <w:spacing w:val="15"/>
          <w:sz w:val="21"/>
          <w:szCs w:val="21"/>
          <w:shd w:val="clear" w:color="auto" w:fill="FFFFFF"/>
        </w:rPr>
        <w:t>Gates:</w:t>
      </w:r>
    </w:p>
    <w:p w14:paraId="4964575F" w14:textId="77777777" w:rsidR="0030140D" w:rsidRPr="0030140D" w:rsidRDefault="0030140D" w:rsidP="0030140D">
      <w:pPr>
        <w:numPr>
          <w:ilvl w:val="0"/>
          <w:numId w:val="9"/>
        </w:numPr>
        <w:rPr>
          <w:rFonts w:ascii="Arial" w:hAnsi="Arial" w:cs="Arial"/>
          <w:color w:val="333333"/>
          <w:spacing w:val="15"/>
          <w:sz w:val="21"/>
          <w:szCs w:val="21"/>
          <w:shd w:val="clear" w:color="auto" w:fill="FFFFFF"/>
        </w:rPr>
      </w:pPr>
      <w:r w:rsidRPr="0030140D">
        <w:rPr>
          <w:rFonts w:ascii="Arial" w:hAnsi="Arial" w:cs="Arial"/>
          <w:color w:val="333333"/>
          <w:spacing w:val="15"/>
          <w:sz w:val="21"/>
          <w:szCs w:val="21"/>
          <w:shd w:val="clear" w:color="auto" w:fill="FFFFFF"/>
        </w:rPr>
        <w:t>Self-closing and self-latching</w:t>
      </w:r>
    </w:p>
    <w:p w14:paraId="2978BA45" w14:textId="77777777" w:rsidR="0030140D" w:rsidRPr="0030140D" w:rsidRDefault="0030140D" w:rsidP="0030140D">
      <w:pPr>
        <w:numPr>
          <w:ilvl w:val="0"/>
          <w:numId w:val="9"/>
        </w:numPr>
        <w:rPr>
          <w:rFonts w:ascii="Arial" w:hAnsi="Arial" w:cs="Arial"/>
          <w:color w:val="333333"/>
          <w:spacing w:val="15"/>
          <w:sz w:val="21"/>
          <w:szCs w:val="21"/>
          <w:shd w:val="clear" w:color="auto" w:fill="FFFFFF"/>
        </w:rPr>
      </w:pPr>
      <w:r w:rsidRPr="0030140D">
        <w:rPr>
          <w:rFonts w:ascii="Arial" w:hAnsi="Arial" w:cs="Arial"/>
          <w:color w:val="333333"/>
          <w:spacing w:val="15"/>
          <w:sz w:val="21"/>
          <w:szCs w:val="21"/>
          <w:shd w:val="clear" w:color="auto" w:fill="FFFFFF"/>
        </w:rPr>
        <w:t xml:space="preserve">No magnetic gates </w:t>
      </w:r>
      <w:proofErr w:type="gramStart"/>
      <w:r w:rsidRPr="0030140D">
        <w:rPr>
          <w:rFonts w:ascii="Arial" w:hAnsi="Arial" w:cs="Arial"/>
          <w:color w:val="333333"/>
          <w:spacing w:val="15"/>
          <w:sz w:val="21"/>
          <w:szCs w:val="21"/>
          <w:shd w:val="clear" w:color="auto" w:fill="FFFFFF"/>
        </w:rPr>
        <w:t>allowed</w:t>
      </w:r>
      <w:proofErr w:type="gramEnd"/>
    </w:p>
    <w:p w14:paraId="178EABFB" w14:textId="77777777" w:rsidR="0030140D" w:rsidRPr="0030140D" w:rsidRDefault="0030140D" w:rsidP="0030140D">
      <w:pPr>
        <w:numPr>
          <w:ilvl w:val="0"/>
          <w:numId w:val="9"/>
        </w:numPr>
        <w:rPr>
          <w:rFonts w:ascii="Arial" w:hAnsi="Arial" w:cs="Arial"/>
          <w:color w:val="333333"/>
          <w:spacing w:val="15"/>
          <w:sz w:val="21"/>
          <w:szCs w:val="21"/>
          <w:shd w:val="clear" w:color="auto" w:fill="FFFFFF"/>
        </w:rPr>
      </w:pPr>
      <w:r w:rsidRPr="0030140D">
        <w:rPr>
          <w:rFonts w:ascii="Arial" w:hAnsi="Arial" w:cs="Arial"/>
          <w:color w:val="333333"/>
          <w:spacing w:val="15"/>
          <w:sz w:val="21"/>
          <w:szCs w:val="21"/>
          <w:shd w:val="clear" w:color="auto" w:fill="FFFFFF"/>
        </w:rPr>
        <w:t xml:space="preserve">Release mechanism shall be located on the pool side of the gate at least 3" below the top of the </w:t>
      </w:r>
      <w:proofErr w:type="gramStart"/>
      <w:r w:rsidRPr="0030140D">
        <w:rPr>
          <w:rFonts w:ascii="Arial" w:hAnsi="Arial" w:cs="Arial"/>
          <w:color w:val="333333"/>
          <w:spacing w:val="15"/>
          <w:sz w:val="21"/>
          <w:szCs w:val="21"/>
          <w:shd w:val="clear" w:color="auto" w:fill="FFFFFF"/>
        </w:rPr>
        <w:t>gate</w:t>
      </w:r>
      <w:proofErr w:type="gramEnd"/>
    </w:p>
    <w:p w14:paraId="57687787" w14:textId="77777777" w:rsidR="0030140D" w:rsidRPr="0030140D" w:rsidRDefault="0030140D" w:rsidP="0030140D">
      <w:pPr>
        <w:numPr>
          <w:ilvl w:val="0"/>
          <w:numId w:val="9"/>
        </w:numPr>
        <w:rPr>
          <w:rFonts w:ascii="Arial" w:hAnsi="Arial" w:cs="Arial"/>
          <w:color w:val="333333"/>
          <w:spacing w:val="15"/>
          <w:sz w:val="21"/>
          <w:szCs w:val="21"/>
          <w:shd w:val="clear" w:color="auto" w:fill="FFFFFF"/>
        </w:rPr>
      </w:pPr>
      <w:r w:rsidRPr="0030140D">
        <w:rPr>
          <w:rFonts w:ascii="Arial" w:hAnsi="Arial" w:cs="Arial"/>
          <w:color w:val="333333"/>
          <w:spacing w:val="15"/>
          <w:sz w:val="21"/>
          <w:szCs w:val="21"/>
          <w:shd w:val="clear" w:color="auto" w:fill="FFFFFF"/>
        </w:rPr>
        <w:lastRenderedPageBreak/>
        <w:t xml:space="preserve">The gate or barrier shall have no opening greater than ½” within 18" of the release </w:t>
      </w:r>
      <w:proofErr w:type="gramStart"/>
      <w:r w:rsidRPr="0030140D">
        <w:rPr>
          <w:rFonts w:ascii="Arial" w:hAnsi="Arial" w:cs="Arial"/>
          <w:color w:val="333333"/>
          <w:spacing w:val="15"/>
          <w:sz w:val="21"/>
          <w:szCs w:val="21"/>
          <w:shd w:val="clear" w:color="auto" w:fill="FFFFFF"/>
        </w:rPr>
        <w:t>mechanism</w:t>
      </w:r>
      <w:proofErr w:type="gramEnd"/>
    </w:p>
    <w:p w14:paraId="5DBE4A7C" w14:textId="77777777" w:rsidR="0030140D" w:rsidRPr="0030140D" w:rsidRDefault="0030140D" w:rsidP="0030140D">
      <w:pPr>
        <w:numPr>
          <w:ilvl w:val="0"/>
          <w:numId w:val="9"/>
        </w:numPr>
        <w:rPr>
          <w:rFonts w:ascii="Arial" w:hAnsi="Arial" w:cs="Arial"/>
          <w:color w:val="333333"/>
          <w:spacing w:val="15"/>
          <w:sz w:val="21"/>
          <w:szCs w:val="21"/>
          <w:shd w:val="clear" w:color="auto" w:fill="FFFFFF"/>
        </w:rPr>
      </w:pPr>
      <w:r w:rsidRPr="0030140D">
        <w:rPr>
          <w:rFonts w:ascii="Arial" w:hAnsi="Arial" w:cs="Arial"/>
          <w:color w:val="333333"/>
          <w:spacing w:val="15"/>
          <w:sz w:val="21"/>
          <w:szCs w:val="21"/>
          <w:shd w:val="clear" w:color="auto" w:fill="FFFFFF"/>
        </w:rPr>
        <w:t>The latch may be located on the outside of the pool gate if the latch is not less than 60" from the bottom of the gate.</w:t>
      </w:r>
    </w:p>
    <w:p w14:paraId="683C6C15" w14:textId="77777777" w:rsidR="0030140D" w:rsidRPr="0030140D" w:rsidRDefault="0030140D" w:rsidP="0030140D">
      <w:pPr>
        <w:rPr>
          <w:rFonts w:ascii="Arial" w:hAnsi="Arial" w:cs="Arial"/>
          <w:color w:val="333333"/>
          <w:spacing w:val="15"/>
          <w:sz w:val="21"/>
          <w:szCs w:val="21"/>
          <w:shd w:val="clear" w:color="auto" w:fill="FFFFFF"/>
        </w:rPr>
      </w:pPr>
    </w:p>
    <w:p w14:paraId="710B5730" w14:textId="77777777" w:rsidR="0030140D" w:rsidRPr="0030140D" w:rsidRDefault="0030140D" w:rsidP="0030140D">
      <w:pPr>
        <w:rPr>
          <w:rFonts w:ascii="Arial" w:hAnsi="Arial" w:cs="Arial"/>
          <w:color w:val="333333"/>
          <w:spacing w:val="15"/>
          <w:sz w:val="21"/>
          <w:szCs w:val="21"/>
          <w:shd w:val="clear" w:color="auto" w:fill="FFFFFF"/>
        </w:rPr>
      </w:pPr>
      <w:r w:rsidRPr="0030140D">
        <w:rPr>
          <w:rFonts w:ascii="Arial" w:hAnsi="Arial" w:cs="Arial"/>
          <w:color w:val="333333"/>
          <w:spacing w:val="15"/>
          <w:sz w:val="21"/>
          <w:szCs w:val="21"/>
          <w:shd w:val="clear" w:color="auto" w:fill="FFFFFF"/>
        </w:rPr>
        <w:t>Fence:</w:t>
      </w:r>
    </w:p>
    <w:p w14:paraId="5B1CCC6A" w14:textId="77777777" w:rsidR="0030140D" w:rsidRPr="0030140D" w:rsidRDefault="0030140D" w:rsidP="0030140D">
      <w:pPr>
        <w:numPr>
          <w:ilvl w:val="0"/>
          <w:numId w:val="9"/>
        </w:numPr>
        <w:rPr>
          <w:rFonts w:ascii="Arial" w:hAnsi="Arial" w:cs="Arial"/>
          <w:color w:val="333333"/>
          <w:spacing w:val="15"/>
          <w:sz w:val="21"/>
          <w:szCs w:val="21"/>
          <w:shd w:val="clear" w:color="auto" w:fill="FFFFFF"/>
        </w:rPr>
      </w:pPr>
      <w:r w:rsidRPr="0030140D">
        <w:rPr>
          <w:rFonts w:ascii="Arial" w:hAnsi="Arial" w:cs="Arial"/>
          <w:color w:val="333333"/>
          <w:spacing w:val="15"/>
          <w:sz w:val="21"/>
          <w:szCs w:val="21"/>
          <w:shd w:val="clear" w:color="auto" w:fill="FFFFFF"/>
        </w:rPr>
        <w:t xml:space="preserve">48" height, 4" diameter sphere </w:t>
      </w:r>
      <w:proofErr w:type="gramStart"/>
      <w:r w:rsidRPr="0030140D">
        <w:rPr>
          <w:rFonts w:ascii="Arial" w:hAnsi="Arial" w:cs="Arial"/>
          <w:color w:val="333333"/>
          <w:spacing w:val="15"/>
          <w:sz w:val="21"/>
          <w:szCs w:val="21"/>
          <w:shd w:val="clear" w:color="auto" w:fill="FFFFFF"/>
        </w:rPr>
        <w:t>spacing</w:t>
      </w:r>
      <w:proofErr w:type="gramEnd"/>
    </w:p>
    <w:p w14:paraId="7ADAE1A2" w14:textId="77777777" w:rsidR="0030140D" w:rsidRPr="0030140D" w:rsidRDefault="0030140D" w:rsidP="0030140D">
      <w:pPr>
        <w:numPr>
          <w:ilvl w:val="0"/>
          <w:numId w:val="9"/>
        </w:numPr>
        <w:rPr>
          <w:rFonts w:ascii="Arial" w:hAnsi="Arial" w:cs="Arial"/>
          <w:color w:val="333333"/>
          <w:spacing w:val="15"/>
          <w:sz w:val="21"/>
          <w:szCs w:val="21"/>
          <w:shd w:val="clear" w:color="auto" w:fill="FFFFFF"/>
        </w:rPr>
      </w:pPr>
      <w:r w:rsidRPr="0030140D">
        <w:rPr>
          <w:rFonts w:ascii="Arial" w:hAnsi="Arial" w:cs="Arial"/>
          <w:color w:val="333333"/>
          <w:spacing w:val="15"/>
          <w:sz w:val="21"/>
          <w:szCs w:val="21"/>
          <w:shd w:val="clear" w:color="auto" w:fill="FFFFFF"/>
        </w:rPr>
        <w:t>No climbable structures within 36" of fence</w:t>
      </w:r>
    </w:p>
    <w:p w14:paraId="3A0F0FF8" w14:textId="77777777" w:rsidR="0030140D" w:rsidRPr="0030140D" w:rsidRDefault="0030140D" w:rsidP="0030140D">
      <w:pPr>
        <w:numPr>
          <w:ilvl w:val="0"/>
          <w:numId w:val="9"/>
        </w:numPr>
        <w:rPr>
          <w:rFonts w:ascii="Arial" w:hAnsi="Arial" w:cs="Arial"/>
          <w:color w:val="333333"/>
          <w:spacing w:val="15"/>
          <w:sz w:val="21"/>
          <w:szCs w:val="21"/>
          <w:shd w:val="clear" w:color="auto" w:fill="FFFFFF"/>
        </w:rPr>
      </w:pPr>
      <w:r w:rsidRPr="0030140D">
        <w:rPr>
          <w:rFonts w:ascii="Arial" w:hAnsi="Arial" w:cs="Arial"/>
          <w:color w:val="333333"/>
          <w:spacing w:val="15"/>
          <w:sz w:val="21"/>
          <w:szCs w:val="21"/>
          <w:shd w:val="clear" w:color="auto" w:fill="FFFFFF"/>
        </w:rPr>
        <w:t>Where the barrier is composed of horizontal and vertical members, the distance between the horizontal members shall not be less than 45"</w:t>
      </w:r>
    </w:p>
    <w:p w14:paraId="6EE46A58" w14:textId="77777777" w:rsidR="0030140D" w:rsidRPr="0030140D" w:rsidRDefault="0030140D" w:rsidP="0030140D">
      <w:pPr>
        <w:numPr>
          <w:ilvl w:val="0"/>
          <w:numId w:val="9"/>
        </w:numPr>
        <w:rPr>
          <w:rFonts w:ascii="Arial" w:hAnsi="Arial" w:cs="Arial"/>
          <w:color w:val="333333"/>
          <w:spacing w:val="15"/>
          <w:sz w:val="21"/>
          <w:szCs w:val="21"/>
          <w:shd w:val="clear" w:color="auto" w:fill="FFFFFF"/>
        </w:rPr>
      </w:pPr>
      <w:r w:rsidRPr="0030140D">
        <w:rPr>
          <w:rFonts w:ascii="Arial" w:hAnsi="Arial" w:cs="Arial"/>
          <w:color w:val="333333"/>
          <w:spacing w:val="15"/>
          <w:sz w:val="21"/>
          <w:szCs w:val="21"/>
          <w:shd w:val="clear" w:color="auto" w:fill="FFFFFF"/>
        </w:rPr>
        <w:t>Doors, openable windows, or gates of living quarters or associated private premises shall not be permitted as part of the pool enclosure.</w:t>
      </w:r>
    </w:p>
    <w:p w14:paraId="4BD09639" w14:textId="77777777" w:rsidR="0030140D" w:rsidRPr="0030140D" w:rsidRDefault="0030140D" w:rsidP="0030140D">
      <w:pPr>
        <w:numPr>
          <w:ilvl w:val="0"/>
          <w:numId w:val="9"/>
        </w:numPr>
        <w:rPr>
          <w:rFonts w:ascii="Arial" w:hAnsi="Arial" w:cs="Arial"/>
          <w:color w:val="333333"/>
          <w:spacing w:val="15"/>
          <w:sz w:val="21"/>
          <w:szCs w:val="21"/>
          <w:shd w:val="clear" w:color="auto" w:fill="FFFFFF"/>
        </w:rPr>
      </w:pPr>
      <w:r w:rsidRPr="0030140D">
        <w:rPr>
          <w:rFonts w:ascii="Arial" w:hAnsi="Arial" w:cs="Arial"/>
          <w:color w:val="333333"/>
          <w:spacing w:val="15"/>
          <w:sz w:val="21"/>
          <w:szCs w:val="21"/>
          <w:shd w:val="clear" w:color="auto" w:fill="FFFFFF"/>
        </w:rPr>
        <w:t>Other codes may still apply.</w:t>
      </w:r>
    </w:p>
    <w:p w14:paraId="1C1FE40C" w14:textId="77777777" w:rsidR="0030140D" w:rsidRPr="0030140D" w:rsidRDefault="0030140D" w:rsidP="0030140D">
      <w:pPr>
        <w:rPr>
          <w:rFonts w:ascii="Arial" w:hAnsi="Arial" w:cs="Arial"/>
          <w:color w:val="333333"/>
          <w:spacing w:val="15"/>
          <w:sz w:val="21"/>
          <w:szCs w:val="21"/>
          <w:shd w:val="clear" w:color="auto" w:fill="FFFFFF"/>
        </w:rPr>
      </w:pPr>
    </w:p>
    <w:p w14:paraId="0E7C63F3" w14:textId="77777777" w:rsidR="0030140D" w:rsidRPr="0030140D" w:rsidRDefault="0030140D" w:rsidP="0030140D">
      <w:pPr>
        <w:rPr>
          <w:rFonts w:ascii="Arial" w:hAnsi="Arial" w:cs="Arial"/>
          <w:b/>
          <w:bCs/>
          <w:color w:val="333333"/>
          <w:spacing w:val="15"/>
          <w:sz w:val="21"/>
          <w:szCs w:val="21"/>
          <w:shd w:val="clear" w:color="auto" w:fill="FFFFFF"/>
        </w:rPr>
      </w:pPr>
      <w:r w:rsidRPr="0030140D">
        <w:rPr>
          <w:rFonts w:ascii="Arial" w:hAnsi="Arial" w:cs="Arial"/>
          <w:b/>
          <w:bCs/>
          <w:color w:val="333333"/>
          <w:spacing w:val="15"/>
          <w:sz w:val="21"/>
          <w:szCs w:val="21"/>
          <w:u w:val="single"/>
          <w:shd w:val="clear" w:color="auto" w:fill="FFFFFF"/>
        </w:rPr>
        <w:t>SAFETY EQUIPMENT</w:t>
      </w:r>
    </w:p>
    <w:p w14:paraId="55130E9C" w14:textId="77777777" w:rsidR="0030140D" w:rsidRPr="0030140D" w:rsidRDefault="0030140D" w:rsidP="0030140D">
      <w:pPr>
        <w:rPr>
          <w:rFonts w:ascii="Arial" w:hAnsi="Arial" w:cs="Arial"/>
          <w:b/>
          <w:bCs/>
          <w:color w:val="333333"/>
          <w:spacing w:val="15"/>
          <w:sz w:val="21"/>
          <w:szCs w:val="21"/>
          <w:shd w:val="clear" w:color="auto" w:fill="FFFFFF"/>
        </w:rPr>
      </w:pPr>
    </w:p>
    <w:p w14:paraId="57244C64" w14:textId="77777777" w:rsidR="0030140D" w:rsidRPr="0030140D" w:rsidRDefault="0030140D" w:rsidP="0030140D">
      <w:pPr>
        <w:numPr>
          <w:ilvl w:val="0"/>
          <w:numId w:val="12"/>
        </w:numPr>
        <w:rPr>
          <w:rFonts w:ascii="Arial" w:hAnsi="Arial" w:cs="Arial"/>
          <w:color w:val="333333"/>
          <w:spacing w:val="15"/>
          <w:sz w:val="21"/>
          <w:szCs w:val="21"/>
          <w:shd w:val="clear" w:color="auto" w:fill="FFFFFF"/>
        </w:rPr>
      </w:pPr>
      <w:r w:rsidRPr="0030140D">
        <w:rPr>
          <w:rFonts w:ascii="Arial" w:hAnsi="Arial" w:cs="Arial"/>
          <w:color w:val="333333"/>
          <w:spacing w:val="15"/>
          <w:sz w:val="21"/>
          <w:szCs w:val="21"/>
          <w:shd w:val="clear" w:color="auto" w:fill="FFFFFF"/>
        </w:rPr>
        <w:t>Dividing line at shallow-deep break point (&gt;5 ft)</w:t>
      </w:r>
    </w:p>
    <w:p w14:paraId="26936A60" w14:textId="77777777" w:rsidR="0030140D" w:rsidRPr="0030140D" w:rsidRDefault="0030140D" w:rsidP="0030140D">
      <w:pPr>
        <w:numPr>
          <w:ilvl w:val="0"/>
          <w:numId w:val="12"/>
        </w:numPr>
        <w:rPr>
          <w:rFonts w:ascii="Arial" w:hAnsi="Arial" w:cs="Arial"/>
          <w:color w:val="333333"/>
          <w:spacing w:val="15"/>
          <w:sz w:val="21"/>
          <w:szCs w:val="21"/>
          <w:shd w:val="clear" w:color="auto" w:fill="FFFFFF"/>
        </w:rPr>
      </w:pPr>
      <w:r w:rsidRPr="0030140D">
        <w:rPr>
          <w:rFonts w:ascii="Arial" w:hAnsi="Arial" w:cs="Arial"/>
          <w:color w:val="333333"/>
          <w:spacing w:val="15"/>
          <w:sz w:val="21"/>
          <w:szCs w:val="21"/>
          <w:shd w:val="clear" w:color="auto" w:fill="FFFFFF"/>
        </w:rPr>
        <w:t>15-24" USCG ring buoy with attached rope; rope length must be 2/3 max. width of pool; rope diameter ¼ " - 3/8"</w:t>
      </w:r>
    </w:p>
    <w:p w14:paraId="0064BABF" w14:textId="77777777" w:rsidR="0030140D" w:rsidRPr="0030140D" w:rsidRDefault="0030140D" w:rsidP="0030140D">
      <w:pPr>
        <w:numPr>
          <w:ilvl w:val="0"/>
          <w:numId w:val="12"/>
        </w:numPr>
        <w:rPr>
          <w:rFonts w:ascii="Arial" w:hAnsi="Arial" w:cs="Arial"/>
          <w:color w:val="333333"/>
          <w:spacing w:val="15"/>
          <w:sz w:val="21"/>
          <w:szCs w:val="21"/>
          <w:shd w:val="clear" w:color="auto" w:fill="FFFFFF"/>
        </w:rPr>
      </w:pPr>
      <w:r w:rsidRPr="0030140D">
        <w:rPr>
          <w:rFonts w:ascii="Arial" w:hAnsi="Arial" w:cs="Arial"/>
          <w:color w:val="333333"/>
          <w:spacing w:val="15"/>
          <w:sz w:val="21"/>
          <w:szCs w:val="21"/>
          <w:shd w:val="clear" w:color="auto" w:fill="FFFFFF"/>
        </w:rPr>
        <w:t>Life pole - 12 ft., non-conducting material with crook permanently attached; non-telescopic.</w:t>
      </w:r>
    </w:p>
    <w:p w14:paraId="335CEB02" w14:textId="77777777" w:rsidR="0030140D" w:rsidRPr="0030140D" w:rsidRDefault="0030140D" w:rsidP="0030140D">
      <w:pPr>
        <w:numPr>
          <w:ilvl w:val="0"/>
          <w:numId w:val="12"/>
        </w:numPr>
        <w:rPr>
          <w:rFonts w:ascii="Arial" w:hAnsi="Arial" w:cs="Arial"/>
          <w:color w:val="333333"/>
          <w:spacing w:val="15"/>
          <w:sz w:val="21"/>
          <w:szCs w:val="21"/>
          <w:shd w:val="clear" w:color="auto" w:fill="FFFFFF"/>
        </w:rPr>
      </w:pPr>
      <w:r w:rsidRPr="0030140D">
        <w:rPr>
          <w:rFonts w:ascii="Arial" w:hAnsi="Arial" w:cs="Arial"/>
          <w:color w:val="333333"/>
          <w:spacing w:val="15"/>
          <w:sz w:val="21"/>
          <w:szCs w:val="21"/>
          <w:shd w:val="clear" w:color="auto" w:fill="FFFFFF"/>
        </w:rPr>
        <w:t xml:space="preserve">Backboard if lifeguard present; 3 </w:t>
      </w:r>
      <w:proofErr w:type="gramStart"/>
      <w:r w:rsidRPr="0030140D">
        <w:rPr>
          <w:rFonts w:ascii="Arial" w:hAnsi="Arial" w:cs="Arial"/>
          <w:color w:val="333333"/>
          <w:spacing w:val="15"/>
          <w:sz w:val="21"/>
          <w:szCs w:val="21"/>
          <w:shd w:val="clear" w:color="auto" w:fill="FFFFFF"/>
        </w:rPr>
        <w:t>tie</w:t>
      </w:r>
      <w:proofErr w:type="gramEnd"/>
      <w:r w:rsidRPr="0030140D">
        <w:rPr>
          <w:rFonts w:ascii="Arial" w:hAnsi="Arial" w:cs="Arial"/>
          <w:color w:val="333333"/>
          <w:spacing w:val="15"/>
          <w:sz w:val="21"/>
          <w:szCs w:val="21"/>
          <w:shd w:val="clear" w:color="auto" w:fill="FFFFFF"/>
        </w:rPr>
        <w:t xml:space="preserve"> down straps with head immobilizer</w:t>
      </w:r>
    </w:p>
    <w:p w14:paraId="0EB0795B" w14:textId="77777777" w:rsidR="0030140D" w:rsidRPr="0030140D" w:rsidRDefault="0030140D" w:rsidP="0030140D">
      <w:pPr>
        <w:numPr>
          <w:ilvl w:val="0"/>
          <w:numId w:val="12"/>
        </w:numPr>
        <w:rPr>
          <w:rFonts w:ascii="Arial" w:hAnsi="Arial" w:cs="Arial"/>
          <w:color w:val="333333"/>
          <w:spacing w:val="15"/>
          <w:sz w:val="21"/>
          <w:szCs w:val="21"/>
          <w:shd w:val="clear" w:color="auto" w:fill="FFFFFF"/>
        </w:rPr>
      </w:pPr>
      <w:r w:rsidRPr="0030140D">
        <w:rPr>
          <w:rFonts w:ascii="Arial" w:hAnsi="Arial" w:cs="Arial"/>
          <w:color w:val="333333"/>
          <w:spacing w:val="15"/>
          <w:sz w:val="21"/>
          <w:szCs w:val="21"/>
          <w:shd w:val="clear" w:color="auto" w:fill="FFFFFF"/>
        </w:rPr>
        <w:t>First Aid Kit (Required for all pools with lifeguards)</w:t>
      </w:r>
    </w:p>
    <w:p w14:paraId="232C60D1" w14:textId="77777777" w:rsidR="0030140D" w:rsidRPr="0030140D" w:rsidRDefault="0030140D" w:rsidP="0030140D">
      <w:pPr>
        <w:numPr>
          <w:ilvl w:val="0"/>
          <w:numId w:val="12"/>
        </w:numPr>
        <w:rPr>
          <w:rFonts w:ascii="Arial" w:hAnsi="Arial" w:cs="Arial"/>
          <w:color w:val="333333"/>
          <w:spacing w:val="15"/>
          <w:sz w:val="21"/>
          <w:szCs w:val="21"/>
          <w:shd w:val="clear" w:color="auto" w:fill="FFFFFF"/>
        </w:rPr>
      </w:pPr>
      <w:r w:rsidRPr="0030140D">
        <w:rPr>
          <w:rFonts w:ascii="Arial" w:hAnsi="Arial" w:cs="Arial"/>
          <w:color w:val="333333"/>
          <w:spacing w:val="15"/>
          <w:sz w:val="21"/>
          <w:szCs w:val="21"/>
          <w:shd w:val="clear" w:color="auto" w:fill="FFFFFF"/>
        </w:rPr>
        <w:t>Phone Accessible (within 200 unimpeded feet)</w:t>
      </w:r>
    </w:p>
    <w:p w14:paraId="788AF3B6" w14:textId="77777777" w:rsidR="0030140D" w:rsidRPr="0030140D" w:rsidRDefault="0030140D" w:rsidP="0030140D">
      <w:pPr>
        <w:rPr>
          <w:rFonts w:ascii="Arial" w:hAnsi="Arial" w:cs="Arial"/>
          <w:color w:val="333333"/>
          <w:spacing w:val="15"/>
          <w:sz w:val="21"/>
          <w:szCs w:val="21"/>
          <w:shd w:val="clear" w:color="auto" w:fill="FFFFFF"/>
        </w:rPr>
      </w:pPr>
    </w:p>
    <w:p w14:paraId="05B47964" w14:textId="77777777" w:rsidR="0030140D" w:rsidRPr="0030140D" w:rsidRDefault="0030140D" w:rsidP="0030140D">
      <w:pPr>
        <w:rPr>
          <w:rFonts w:ascii="Arial" w:hAnsi="Arial" w:cs="Arial"/>
          <w:b/>
          <w:bCs/>
          <w:color w:val="333333"/>
          <w:spacing w:val="15"/>
          <w:sz w:val="21"/>
          <w:szCs w:val="21"/>
          <w:shd w:val="clear" w:color="auto" w:fill="FFFFFF"/>
        </w:rPr>
      </w:pPr>
      <w:r w:rsidRPr="0030140D">
        <w:rPr>
          <w:rFonts w:ascii="Arial" w:hAnsi="Arial" w:cs="Arial"/>
          <w:b/>
          <w:bCs/>
          <w:color w:val="333333"/>
          <w:spacing w:val="15"/>
          <w:sz w:val="21"/>
          <w:szCs w:val="21"/>
          <w:u w:val="single"/>
          <w:shd w:val="clear" w:color="auto" w:fill="FFFFFF"/>
        </w:rPr>
        <w:t>POOL/SPA S1GNAGE</w:t>
      </w:r>
    </w:p>
    <w:p w14:paraId="77A1B6EF" w14:textId="77777777" w:rsidR="0030140D" w:rsidRPr="0030140D" w:rsidRDefault="0030140D" w:rsidP="0030140D">
      <w:pPr>
        <w:rPr>
          <w:rFonts w:ascii="Arial" w:hAnsi="Arial" w:cs="Arial"/>
          <w:b/>
          <w:bCs/>
          <w:color w:val="333333"/>
          <w:spacing w:val="15"/>
          <w:sz w:val="21"/>
          <w:szCs w:val="21"/>
          <w:shd w:val="clear" w:color="auto" w:fill="FFFFFF"/>
        </w:rPr>
      </w:pPr>
    </w:p>
    <w:p w14:paraId="11F3E537" w14:textId="77777777" w:rsidR="0030140D" w:rsidRPr="0030140D" w:rsidRDefault="0030140D" w:rsidP="0030140D">
      <w:pPr>
        <w:numPr>
          <w:ilvl w:val="0"/>
          <w:numId w:val="11"/>
        </w:numPr>
        <w:rPr>
          <w:rFonts w:ascii="Arial" w:hAnsi="Arial" w:cs="Arial"/>
          <w:color w:val="333333"/>
          <w:spacing w:val="15"/>
          <w:sz w:val="21"/>
          <w:szCs w:val="21"/>
          <w:shd w:val="clear" w:color="auto" w:fill="FFFFFF"/>
        </w:rPr>
      </w:pPr>
      <w:r w:rsidRPr="0030140D">
        <w:rPr>
          <w:rFonts w:ascii="Arial" w:hAnsi="Arial" w:cs="Arial"/>
          <w:color w:val="333333"/>
          <w:spacing w:val="15"/>
          <w:sz w:val="21"/>
          <w:szCs w:val="21"/>
          <w:shd w:val="clear" w:color="auto" w:fill="FFFFFF"/>
        </w:rPr>
        <w:t>"In Case of Emergency, Call 911" (1" letters)</w:t>
      </w:r>
    </w:p>
    <w:p w14:paraId="54AD2228" w14:textId="77777777" w:rsidR="0030140D" w:rsidRPr="0030140D" w:rsidRDefault="0030140D" w:rsidP="0030140D">
      <w:pPr>
        <w:numPr>
          <w:ilvl w:val="0"/>
          <w:numId w:val="11"/>
        </w:numPr>
        <w:rPr>
          <w:rFonts w:ascii="Arial" w:hAnsi="Arial" w:cs="Arial"/>
          <w:color w:val="333333"/>
          <w:spacing w:val="15"/>
          <w:sz w:val="21"/>
          <w:szCs w:val="21"/>
          <w:shd w:val="clear" w:color="auto" w:fill="FFFFFF"/>
        </w:rPr>
      </w:pPr>
      <w:r w:rsidRPr="0030140D">
        <w:rPr>
          <w:rFonts w:ascii="Arial" w:hAnsi="Arial" w:cs="Arial"/>
          <w:color w:val="333333"/>
          <w:spacing w:val="15"/>
          <w:sz w:val="21"/>
          <w:szCs w:val="21"/>
          <w:shd w:val="clear" w:color="auto" w:fill="FFFFFF"/>
        </w:rPr>
        <w:t>Maximum Bather Load (spa only)</w:t>
      </w:r>
    </w:p>
    <w:p w14:paraId="110434B2" w14:textId="77777777" w:rsidR="0030140D" w:rsidRPr="0030140D" w:rsidRDefault="0030140D" w:rsidP="0030140D">
      <w:pPr>
        <w:numPr>
          <w:ilvl w:val="0"/>
          <w:numId w:val="11"/>
        </w:numPr>
        <w:rPr>
          <w:rFonts w:ascii="Arial" w:hAnsi="Arial" w:cs="Arial"/>
          <w:color w:val="333333"/>
          <w:spacing w:val="15"/>
          <w:sz w:val="21"/>
          <w:szCs w:val="21"/>
          <w:shd w:val="clear" w:color="auto" w:fill="FFFFFF"/>
        </w:rPr>
      </w:pPr>
      <w:r w:rsidRPr="0030140D">
        <w:rPr>
          <w:rFonts w:ascii="Arial" w:hAnsi="Arial" w:cs="Arial"/>
          <w:color w:val="333333"/>
          <w:spacing w:val="15"/>
          <w:sz w:val="21"/>
          <w:szCs w:val="21"/>
          <w:shd w:val="clear" w:color="auto" w:fill="FFFFFF"/>
        </w:rPr>
        <w:t>"Do Not Use Spa If Temperature is Above 104°F (1" letters, spa only)</w:t>
      </w:r>
    </w:p>
    <w:p w14:paraId="6966542C" w14:textId="77777777" w:rsidR="0030140D" w:rsidRPr="0030140D" w:rsidRDefault="0030140D" w:rsidP="0030140D">
      <w:pPr>
        <w:numPr>
          <w:ilvl w:val="0"/>
          <w:numId w:val="11"/>
        </w:numPr>
        <w:rPr>
          <w:rFonts w:ascii="Arial" w:hAnsi="Arial" w:cs="Arial"/>
          <w:color w:val="333333"/>
          <w:spacing w:val="15"/>
          <w:sz w:val="21"/>
          <w:szCs w:val="21"/>
          <w:shd w:val="clear" w:color="auto" w:fill="FFFFFF"/>
        </w:rPr>
      </w:pPr>
      <w:r w:rsidRPr="0030140D">
        <w:rPr>
          <w:rFonts w:ascii="Arial" w:hAnsi="Arial" w:cs="Arial"/>
          <w:color w:val="333333"/>
          <w:spacing w:val="15"/>
          <w:sz w:val="21"/>
          <w:szCs w:val="21"/>
          <w:shd w:val="clear" w:color="auto" w:fill="FFFFFF"/>
        </w:rPr>
        <w:t xml:space="preserve">If no lifeguard on duty: "Warning No Lifeguard </w:t>
      </w:r>
      <w:proofErr w:type="gramStart"/>
      <w:r w:rsidRPr="0030140D">
        <w:rPr>
          <w:rFonts w:ascii="Arial" w:hAnsi="Arial" w:cs="Arial"/>
          <w:color w:val="333333"/>
          <w:spacing w:val="15"/>
          <w:sz w:val="21"/>
          <w:szCs w:val="21"/>
          <w:shd w:val="clear" w:color="auto" w:fill="FFFFFF"/>
        </w:rPr>
        <w:t>On</w:t>
      </w:r>
      <w:proofErr w:type="gramEnd"/>
      <w:r w:rsidRPr="0030140D">
        <w:rPr>
          <w:rFonts w:ascii="Arial" w:hAnsi="Arial" w:cs="Arial"/>
          <w:color w:val="333333"/>
          <w:spacing w:val="15"/>
          <w:sz w:val="21"/>
          <w:szCs w:val="21"/>
          <w:shd w:val="clear" w:color="auto" w:fill="FFFFFF"/>
        </w:rPr>
        <w:t xml:space="preserve"> Duty" (4" letters) "Children Should Not Use Pool/Spa Without Adult Supervision" (2" letters) "No Diving" with international symbol (4" letters, pool only)</w:t>
      </w:r>
    </w:p>
    <w:p w14:paraId="15B80F14" w14:textId="77777777" w:rsidR="0030140D" w:rsidRPr="0030140D" w:rsidRDefault="0030140D" w:rsidP="0030140D">
      <w:pPr>
        <w:rPr>
          <w:rFonts w:ascii="Arial" w:hAnsi="Arial" w:cs="Arial"/>
          <w:color w:val="333333"/>
          <w:spacing w:val="15"/>
          <w:sz w:val="21"/>
          <w:szCs w:val="21"/>
          <w:shd w:val="clear" w:color="auto" w:fill="FFFFFF"/>
        </w:rPr>
      </w:pPr>
    </w:p>
    <w:p w14:paraId="512725BE" w14:textId="77777777" w:rsidR="0030140D" w:rsidRPr="0030140D" w:rsidRDefault="0030140D" w:rsidP="0030140D">
      <w:pPr>
        <w:rPr>
          <w:rFonts w:ascii="Arial" w:hAnsi="Arial" w:cs="Arial"/>
          <w:b/>
          <w:bCs/>
          <w:color w:val="333333"/>
          <w:spacing w:val="15"/>
          <w:sz w:val="21"/>
          <w:szCs w:val="21"/>
          <w:shd w:val="clear" w:color="auto" w:fill="FFFFFF"/>
        </w:rPr>
      </w:pPr>
      <w:r w:rsidRPr="0030140D">
        <w:rPr>
          <w:rFonts w:ascii="Arial" w:hAnsi="Arial" w:cs="Arial"/>
          <w:b/>
          <w:bCs/>
          <w:color w:val="333333"/>
          <w:spacing w:val="15"/>
          <w:sz w:val="21"/>
          <w:szCs w:val="21"/>
          <w:u w:val="single"/>
          <w:shd w:val="clear" w:color="auto" w:fill="FFFFFF"/>
        </w:rPr>
        <w:lastRenderedPageBreak/>
        <w:t>"NO DIVING" WARNING FOR POOLS</w:t>
      </w:r>
    </w:p>
    <w:p w14:paraId="65DFBBB1" w14:textId="77777777" w:rsidR="0030140D" w:rsidRPr="0030140D" w:rsidRDefault="0030140D" w:rsidP="0030140D">
      <w:pPr>
        <w:rPr>
          <w:rFonts w:ascii="Arial" w:hAnsi="Arial" w:cs="Arial"/>
          <w:b/>
          <w:bCs/>
          <w:color w:val="333333"/>
          <w:spacing w:val="15"/>
          <w:sz w:val="21"/>
          <w:szCs w:val="21"/>
          <w:shd w:val="clear" w:color="auto" w:fill="FFFFFF"/>
        </w:rPr>
      </w:pPr>
    </w:p>
    <w:p w14:paraId="5330750D" w14:textId="77777777" w:rsidR="0030140D" w:rsidRPr="0030140D" w:rsidRDefault="0030140D" w:rsidP="0030140D">
      <w:pPr>
        <w:numPr>
          <w:ilvl w:val="0"/>
          <w:numId w:val="10"/>
        </w:numPr>
        <w:rPr>
          <w:rFonts w:ascii="Arial" w:hAnsi="Arial" w:cs="Arial"/>
          <w:color w:val="333333"/>
          <w:spacing w:val="15"/>
          <w:sz w:val="21"/>
          <w:szCs w:val="21"/>
          <w:shd w:val="clear" w:color="auto" w:fill="FFFFFF"/>
        </w:rPr>
      </w:pPr>
      <w:r w:rsidRPr="0030140D">
        <w:rPr>
          <w:rFonts w:ascii="Arial" w:hAnsi="Arial" w:cs="Arial"/>
          <w:color w:val="333333"/>
          <w:spacing w:val="15"/>
          <w:sz w:val="21"/>
          <w:szCs w:val="21"/>
          <w:shd w:val="clear" w:color="auto" w:fill="FFFFFF"/>
        </w:rPr>
        <w:t>4" height of wording and international symbol</w:t>
      </w:r>
    </w:p>
    <w:p w14:paraId="05076851" w14:textId="77777777" w:rsidR="0030140D" w:rsidRPr="0030140D" w:rsidRDefault="0030140D" w:rsidP="0030140D">
      <w:pPr>
        <w:numPr>
          <w:ilvl w:val="0"/>
          <w:numId w:val="10"/>
        </w:numPr>
        <w:rPr>
          <w:rFonts w:ascii="Arial" w:hAnsi="Arial" w:cs="Arial"/>
          <w:color w:val="333333"/>
          <w:spacing w:val="15"/>
          <w:sz w:val="21"/>
          <w:szCs w:val="21"/>
          <w:shd w:val="clear" w:color="auto" w:fill="FFFFFF"/>
        </w:rPr>
      </w:pPr>
      <w:r w:rsidRPr="0030140D">
        <w:rPr>
          <w:rFonts w:ascii="Arial" w:hAnsi="Arial" w:cs="Arial"/>
          <w:color w:val="333333"/>
          <w:spacing w:val="15"/>
          <w:sz w:val="21"/>
          <w:szCs w:val="21"/>
          <w:shd w:val="clear" w:color="auto" w:fill="FFFFFF"/>
        </w:rPr>
        <w:t xml:space="preserve">Warning and symbol placed every 25' where pool is 6' or </w:t>
      </w:r>
      <w:proofErr w:type="gramStart"/>
      <w:r w:rsidRPr="0030140D">
        <w:rPr>
          <w:rFonts w:ascii="Arial" w:hAnsi="Arial" w:cs="Arial"/>
          <w:color w:val="333333"/>
          <w:spacing w:val="15"/>
          <w:sz w:val="21"/>
          <w:szCs w:val="21"/>
          <w:shd w:val="clear" w:color="auto" w:fill="FFFFFF"/>
        </w:rPr>
        <w:t>less</w:t>
      </w:r>
      <w:proofErr w:type="gramEnd"/>
    </w:p>
    <w:p w14:paraId="083990D2" w14:textId="77777777" w:rsidR="0030140D" w:rsidRPr="0030140D" w:rsidRDefault="0030140D" w:rsidP="0030140D">
      <w:pPr>
        <w:numPr>
          <w:ilvl w:val="0"/>
          <w:numId w:val="10"/>
        </w:numPr>
        <w:rPr>
          <w:rFonts w:ascii="Arial" w:hAnsi="Arial" w:cs="Arial"/>
          <w:color w:val="333333"/>
          <w:spacing w:val="15"/>
          <w:sz w:val="21"/>
          <w:szCs w:val="21"/>
          <w:shd w:val="clear" w:color="auto" w:fill="FFFFFF"/>
        </w:rPr>
      </w:pPr>
      <w:r w:rsidRPr="0030140D">
        <w:rPr>
          <w:rFonts w:ascii="Arial" w:hAnsi="Arial" w:cs="Arial"/>
          <w:color w:val="333333"/>
          <w:spacing w:val="15"/>
          <w:sz w:val="21"/>
          <w:szCs w:val="21"/>
          <w:shd w:val="clear" w:color="auto" w:fill="FFFFFF"/>
        </w:rPr>
        <w:t xml:space="preserve">At least one warning and symbol per pool </w:t>
      </w:r>
      <w:proofErr w:type="gramStart"/>
      <w:r w:rsidRPr="0030140D">
        <w:rPr>
          <w:rFonts w:ascii="Arial" w:hAnsi="Arial" w:cs="Arial"/>
          <w:color w:val="333333"/>
          <w:spacing w:val="15"/>
          <w:sz w:val="21"/>
          <w:szCs w:val="21"/>
          <w:shd w:val="clear" w:color="auto" w:fill="FFFFFF"/>
        </w:rPr>
        <w:t>side</w:t>
      </w:r>
      <w:proofErr w:type="gramEnd"/>
    </w:p>
    <w:p w14:paraId="23756DE8" w14:textId="77777777" w:rsidR="0030140D" w:rsidRPr="0030140D" w:rsidRDefault="0030140D" w:rsidP="0030140D">
      <w:pPr>
        <w:numPr>
          <w:ilvl w:val="0"/>
          <w:numId w:val="10"/>
        </w:numPr>
        <w:rPr>
          <w:rFonts w:ascii="Arial" w:hAnsi="Arial" w:cs="Arial"/>
          <w:color w:val="333333"/>
          <w:spacing w:val="15"/>
          <w:sz w:val="21"/>
          <w:szCs w:val="21"/>
          <w:shd w:val="clear" w:color="auto" w:fill="FFFFFF"/>
        </w:rPr>
      </w:pPr>
      <w:r w:rsidRPr="0030140D">
        <w:rPr>
          <w:rFonts w:ascii="Arial" w:hAnsi="Arial" w:cs="Arial"/>
          <w:color w:val="333333"/>
          <w:spacing w:val="15"/>
          <w:sz w:val="21"/>
          <w:szCs w:val="21"/>
          <w:shd w:val="clear" w:color="auto" w:fill="FFFFFF"/>
        </w:rPr>
        <w:t>Words and symbol of contrasting color, permanent nature, and slip-resistant</w:t>
      </w:r>
    </w:p>
    <w:p w14:paraId="6B0617CC" w14:textId="77777777" w:rsidR="0030140D" w:rsidRPr="0030140D" w:rsidRDefault="0030140D" w:rsidP="0030140D">
      <w:pPr>
        <w:rPr>
          <w:rFonts w:ascii="Arial" w:hAnsi="Arial" w:cs="Arial"/>
          <w:color w:val="333333"/>
          <w:spacing w:val="15"/>
          <w:sz w:val="21"/>
          <w:szCs w:val="21"/>
          <w:shd w:val="clear" w:color="auto" w:fill="FFFFFF"/>
        </w:rPr>
      </w:pPr>
    </w:p>
    <w:p w14:paraId="63CBE7FD" w14:textId="77777777" w:rsidR="0030140D" w:rsidRPr="0030140D" w:rsidRDefault="0030140D" w:rsidP="0030140D">
      <w:pPr>
        <w:rPr>
          <w:rFonts w:ascii="Arial" w:hAnsi="Arial" w:cs="Arial"/>
          <w:color w:val="333333"/>
          <w:spacing w:val="15"/>
          <w:sz w:val="21"/>
          <w:szCs w:val="21"/>
          <w:shd w:val="clear" w:color="auto" w:fill="FFFFFF"/>
        </w:rPr>
      </w:pPr>
      <w:r w:rsidRPr="0030140D">
        <w:rPr>
          <w:rFonts w:ascii="Arial" w:hAnsi="Arial" w:cs="Arial"/>
          <w:color w:val="333333"/>
          <w:spacing w:val="15"/>
          <w:sz w:val="21"/>
          <w:szCs w:val="21"/>
          <w:shd w:val="clear" w:color="auto" w:fill="FFFFFF"/>
        </w:rPr>
        <w:t xml:space="preserve"> </w:t>
      </w:r>
      <w:r w:rsidRPr="0030140D">
        <w:rPr>
          <w:rFonts w:ascii="Arial" w:hAnsi="Arial" w:cs="Arial"/>
          <w:b/>
          <w:bCs/>
          <w:color w:val="333333"/>
          <w:spacing w:val="15"/>
          <w:sz w:val="21"/>
          <w:szCs w:val="21"/>
          <w:shd w:val="clear" w:color="auto" w:fill="FFFFFF"/>
        </w:rPr>
        <w:t xml:space="preserve">POOL DEPTH MARKERS </w:t>
      </w:r>
    </w:p>
    <w:p w14:paraId="208FD0EB" w14:textId="77777777" w:rsidR="0030140D" w:rsidRPr="0030140D" w:rsidRDefault="0030140D" w:rsidP="0030140D">
      <w:pPr>
        <w:rPr>
          <w:rFonts w:ascii="Arial" w:hAnsi="Arial" w:cs="Arial"/>
          <w:color w:val="333333"/>
          <w:spacing w:val="15"/>
          <w:sz w:val="21"/>
          <w:szCs w:val="21"/>
          <w:shd w:val="clear" w:color="auto" w:fill="FFFFFF"/>
        </w:rPr>
      </w:pPr>
      <w:r w:rsidRPr="0030140D">
        <w:rPr>
          <w:rFonts w:ascii="Arial" w:hAnsi="Arial" w:cs="Arial"/>
          <w:color w:val="333333"/>
          <w:spacing w:val="15"/>
          <w:sz w:val="21"/>
          <w:szCs w:val="21"/>
          <w:shd w:val="clear" w:color="auto" w:fill="FFFFFF"/>
        </w:rPr>
        <w:t xml:space="preserve">• 4" numbers and 4” units of measurement on decks and sidewalls </w:t>
      </w:r>
    </w:p>
    <w:p w14:paraId="484E9273" w14:textId="77777777" w:rsidR="0030140D" w:rsidRPr="0030140D" w:rsidRDefault="0030140D" w:rsidP="0030140D">
      <w:pPr>
        <w:rPr>
          <w:rFonts w:ascii="Arial" w:hAnsi="Arial" w:cs="Arial"/>
          <w:color w:val="333333"/>
          <w:spacing w:val="15"/>
          <w:sz w:val="21"/>
          <w:szCs w:val="21"/>
          <w:shd w:val="clear" w:color="auto" w:fill="FFFFFF"/>
        </w:rPr>
      </w:pPr>
      <w:r w:rsidRPr="0030140D">
        <w:rPr>
          <w:rFonts w:ascii="Arial" w:hAnsi="Arial" w:cs="Arial"/>
          <w:color w:val="333333"/>
          <w:spacing w:val="15"/>
          <w:sz w:val="21"/>
          <w:szCs w:val="21"/>
          <w:shd w:val="clear" w:color="auto" w:fill="FFFFFF"/>
        </w:rPr>
        <w:t xml:space="preserve">• Markers at maximum and minimum depths of pool </w:t>
      </w:r>
    </w:p>
    <w:p w14:paraId="09551FC5" w14:textId="77777777" w:rsidR="0030140D" w:rsidRPr="0030140D" w:rsidRDefault="0030140D" w:rsidP="0030140D">
      <w:pPr>
        <w:rPr>
          <w:rFonts w:ascii="Arial" w:hAnsi="Arial" w:cs="Arial"/>
          <w:color w:val="333333"/>
          <w:spacing w:val="15"/>
          <w:sz w:val="21"/>
          <w:szCs w:val="21"/>
          <w:shd w:val="clear" w:color="auto" w:fill="FFFFFF"/>
        </w:rPr>
      </w:pPr>
      <w:r w:rsidRPr="0030140D">
        <w:rPr>
          <w:rFonts w:ascii="Arial" w:hAnsi="Arial" w:cs="Arial"/>
          <w:color w:val="333333"/>
          <w:spacing w:val="15"/>
          <w:sz w:val="21"/>
          <w:szCs w:val="21"/>
          <w:shd w:val="clear" w:color="auto" w:fill="FFFFFF"/>
        </w:rPr>
        <w:t xml:space="preserve">• Markers at break points between deep and shallow parts of pool </w:t>
      </w:r>
    </w:p>
    <w:p w14:paraId="21B081D0" w14:textId="77777777" w:rsidR="0030140D" w:rsidRPr="0030140D" w:rsidRDefault="0030140D" w:rsidP="0030140D">
      <w:pPr>
        <w:rPr>
          <w:rFonts w:ascii="Arial" w:hAnsi="Arial" w:cs="Arial"/>
          <w:color w:val="333333"/>
          <w:spacing w:val="15"/>
          <w:sz w:val="21"/>
          <w:szCs w:val="21"/>
          <w:shd w:val="clear" w:color="auto" w:fill="FFFFFF"/>
        </w:rPr>
      </w:pPr>
      <w:r w:rsidRPr="0030140D">
        <w:rPr>
          <w:rFonts w:ascii="Arial" w:hAnsi="Arial" w:cs="Arial"/>
          <w:color w:val="333333"/>
          <w:spacing w:val="15"/>
          <w:sz w:val="21"/>
          <w:szCs w:val="21"/>
          <w:shd w:val="clear" w:color="auto" w:fill="FFFFFF"/>
        </w:rPr>
        <w:t xml:space="preserve">• Markers not more than 25' increments around perimeter of pool and increments of water depth not to exceed 2' </w:t>
      </w:r>
    </w:p>
    <w:p w14:paraId="0B70D9B7" w14:textId="77777777" w:rsidR="0030140D" w:rsidRPr="0030140D" w:rsidRDefault="0030140D" w:rsidP="0030140D">
      <w:pPr>
        <w:rPr>
          <w:rFonts w:ascii="Arial" w:hAnsi="Arial" w:cs="Arial"/>
          <w:color w:val="333333"/>
          <w:spacing w:val="15"/>
          <w:sz w:val="21"/>
          <w:szCs w:val="21"/>
          <w:shd w:val="clear" w:color="auto" w:fill="FFFFFF"/>
        </w:rPr>
      </w:pPr>
      <w:r w:rsidRPr="0030140D">
        <w:rPr>
          <w:rFonts w:ascii="Arial" w:hAnsi="Arial" w:cs="Arial"/>
          <w:color w:val="333333"/>
          <w:spacing w:val="15"/>
          <w:sz w:val="21"/>
          <w:szCs w:val="21"/>
          <w:shd w:val="clear" w:color="auto" w:fill="FFFFFF"/>
        </w:rPr>
        <w:t xml:space="preserve">• Markers of contrasting color, permanent nature, and slip-resistant </w:t>
      </w:r>
    </w:p>
    <w:p w14:paraId="035CEA18" w14:textId="77777777" w:rsidR="0030140D" w:rsidRPr="0030140D" w:rsidRDefault="0030140D" w:rsidP="0030140D">
      <w:pPr>
        <w:rPr>
          <w:rFonts w:ascii="Arial" w:hAnsi="Arial" w:cs="Arial"/>
          <w:color w:val="333333"/>
          <w:spacing w:val="15"/>
          <w:sz w:val="21"/>
          <w:szCs w:val="21"/>
          <w:shd w:val="clear" w:color="auto" w:fill="FFFFFF"/>
        </w:rPr>
      </w:pPr>
      <w:r w:rsidRPr="0030140D">
        <w:rPr>
          <w:rFonts w:ascii="Arial" w:hAnsi="Arial" w:cs="Arial"/>
          <w:color w:val="333333"/>
          <w:spacing w:val="15"/>
          <w:sz w:val="21"/>
          <w:szCs w:val="21"/>
          <w:shd w:val="clear" w:color="auto" w:fill="FFFFFF"/>
        </w:rPr>
        <w:t xml:space="preserve">• Markers must be within 24" of pool edge and positioned to be read when facing water </w:t>
      </w:r>
    </w:p>
    <w:p w14:paraId="1E8D5F6E" w14:textId="77777777" w:rsidR="0030140D" w:rsidRPr="0030140D" w:rsidRDefault="0030140D" w:rsidP="0030140D">
      <w:pPr>
        <w:rPr>
          <w:rFonts w:ascii="Arial" w:hAnsi="Arial" w:cs="Arial"/>
          <w:color w:val="333333"/>
          <w:spacing w:val="15"/>
          <w:sz w:val="21"/>
          <w:szCs w:val="21"/>
          <w:shd w:val="clear" w:color="auto" w:fill="FFFFFF"/>
        </w:rPr>
      </w:pPr>
      <w:r w:rsidRPr="0030140D">
        <w:rPr>
          <w:rFonts w:ascii="Arial" w:hAnsi="Arial" w:cs="Arial"/>
          <w:color w:val="333333"/>
          <w:spacing w:val="15"/>
          <w:sz w:val="21"/>
          <w:szCs w:val="21"/>
          <w:shd w:val="clear" w:color="auto" w:fill="FFFFFF"/>
        </w:rPr>
        <w:t xml:space="preserve">• Actual spa depth measured 3’ from spa edge </w:t>
      </w:r>
    </w:p>
    <w:p w14:paraId="3092C818" w14:textId="77777777" w:rsidR="0030140D" w:rsidRPr="0030140D" w:rsidRDefault="0030140D" w:rsidP="0030140D">
      <w:pPr>
        <w:rPr>
          <w:rFonts w:ascii="Arial" w:hAnsi="Arial" w:cs="Arial"/>
          <w:color w:val="333333"/>
          <w:spacing w:val="15"/>
          <w:sz w:val="21"/>
          <w:szCs w:val="21"/>
          <w:shd w:val="clear" w:color="auto" w:fill="FFFFFF"/>
        </w:rPr>
      </w:pPr>
      <w:r w:rsidRPr="0030140D">
        <w:rPr>
          <w:rFonts w:ascii="Arial" w:hAnsi="Arial" w:cs="Arial"/>
          <w:color w:val="333333"/>
          <w:spacing w:val="15"/>
          <w:sz w:val="21"/>
          <w:szCs w:val="21"/>
          <w:shd w:val="clear" w:color="auto" w:fill="FFFFFF"/>
        </w:rPr>
        <w:t xml:space="preserve">• Markers visible from all obvious points of entry </w:t>
      </w:r>
    </w:p>
    <w:p w14:paraId="0A12FEFD" w14:textId="77777777" w:rsidR="0030140D" w:rsidRPr="0030140D" w:rsidRDefault="0030140D" w:rsidP="0030140D">
      <w:pPr>
        <w:pBdr>
          <w:bottom w:val="single" w:sz="12" w:space="1" w:color="auto"/>
        </w:pBdr>
        <w:rPr>
          <w:rFonts w:ascii="Arial" w:hAnsi="Arial" w:cs="Arial"/>
          <w:color w:val="333333"/>
          <w:spacing w:val="15"/>
          <w:sz w:val="21"/>
          <w:szCs w:val="21"/>
          <w:shd w:val="clear" w:color="auto" w:fill="FFFFFF"/>
        </w:rPr>
      </w:pPr>
      <w:r w:rsidRPr="0030140D">
        <w:rPr>
          <w:rFonts w:ascii="Arial" w:hAnsi="Arial" w:cs="Arial"/>
          <w:color w:val="333333"/>
          <w:spacing w:val="15"/>
          <w:sz w:val="21"/>
          <w:szCs w:val="21"/>
          <w:shd w:val="clear" w:color="auto" w:fill="FFFFFF"/>
        </w:rPr>
        <w:t>• Minimum 2 depth markers per spa</w:t>
      </w:r>
    </w:p>
    <w:p w14:paraId="15CCE137" w14:textId="77777777" w:rsidR="0030140D" w:rsidRPr="0030140D" w:rsidRDefault="0030140D" w:rsidP="0030140D">
      <w:pPr>
        <w:rPr>
          <w:rFonts w:ascii="Arial" w:hAnsi="Arial" w:cs="Arial"/>
          <w:color w:val="333333"/>
          <w:spacing w:val="15"/>
          <w:sz w:val="21"/>
          <w:szCs w:val="21"/>
          <w:shd w:val="clear" w:color="auto" w:fill="FFFFFF"/>
        </w:rPr>
      </w:pPr>
    </w:p>
    <w:p w14:paraId="6FE8C262" w14:textId="77777777" w:rsidR="0030140D" w:rsidRPr="0030140D" w:rsidRDefault="0030140D" w:rsidP="0030140D">
      <w:pPr>
        <w:spacing w:after="0" w:line="240" w:lineRule="auto"/>
        <w:textAlignment w:val="baseline"/>
        <w:rPr>
          <w:rFonts w:ascii="inherit" w:eastAsia="Times New Roman" w:hAnsi="inherit" w:cs="Times New Roman"/>
          <w:b/>
          <w:bCs/>
          <w:color w:val="444444"/>
          <w:sz w:val="21"/>
          <w:szCs w:val="21"/>
        </w:rPr>
      </w:pPr>
      <w:r w:rsidRPr="0030140D">
        <w:rPr>
          <w:rFonts w:ascii="inherit" w:eastAsia="Times New Roman" w:hAnsi="inherit" w:cs="Times New Roman"/>
          <w:b/>
          <w:bCs/>
          <w:color w:val="444444"/>
          <w:sz w:val="21"/>
          <w:szCs w:val="21"/>
        </w:rPr>
        <w:t>Contact Email: </w:t>
      </w:r>
    </w:p>
    <w:p w14:paraId="4F762DC6" w14:textId="77777777" w:rsidR="0030140D" w:rsidRPr="0030140D" w:rsidRDefault="0030140D" w:rsidP="0030140D">
      <w:pPr>
        <w:spacing w:after="0" w:line="240" w:lineRule="auto"/>
        <w:textAlignment w:val="baseline"/>
        <w:rPr>
          <w:rFonts w:ascii="Roboto-Regular" w:eastAsia="Times New Roman" w:hAnsi="Roboto-Regular" w:cs="Times New Roman"/>
          <w:color w:val="444444"/>
          <w:sz w:val="21"/>
          <w:szCs w:val="21"/>
        </w:rPr>
      </w:pPr>
      <w:hyperlink r:id="rId8" w:history="1">
        <w:r w:rsidRPr="0030140D">
          <w:rPr>
            <w:rFonts w:ascii="Roboto-Regular" w:eastAsia="Times New Roman" w:hAnsi="Roboto-Regular" w:cs="Times New Roman"/>
            <w:color w:val="0563C1" w:themeColor="hyperlink"/>
            <w:sz w:val="21"/>
            <w:szCs w:val="21"/>
            <w:u w:val="single"/>
          </w:rPr>
          <w:t>environmentalhealth@netphd.org</w:t>
        </w:r>
      </w:hyperlink>
      <w:r w:rsidRPr="0030140D">
        <w:rPr>
          <w:rFonts w:ascii="Roboto-Regular" w:eastAsia="Times New Roman" w:hAnsi="Roboto-Regular" w:cs="Times New Roman"/>
          <w:color w:val="444444"/>
          <w:sz w:val="21"/>
          <w:szCs w:val="21"/>
        </w:rPr>
        <w:t xml:space="preserve"> </w:t>
      </w:r>
    </w:p>
    <w:p w14:paraId="03C6EEA8" w14:textId="77777777" w:rsidR="0030140D" w:rsidRPr="0030140D" w:rsidRDefault="0030140D" w:rsidP="0030140D">
      <w:pPr>
        <w:spacing w:after="0" w:line="240" w:lineRule="auto"/>
        <w:textAlignment w:val="baseline"/>
        <w:rPr>
          <w:rFonts w:ascii="Roboto-Regular" w:eastAsia="Times New Roman" w:hAnsi="Roboto-Regular" w:cs="Times New Roman"/>
          <w:color w:val="444444"/>
          <w:sz w:val="21"/>
          <w:szCs w:val="21"/>
        </w:rPr>
      </w:pPr>
      <w:r w:rsidRPr="0030140D">
        <w:rPr>
          <w:rFonts w:ascii="Roboto-Regular" w:eastAsia="Times New Roman" w:hAnsi="Roboto-Regular" w:cs="Times New Roman"/>
          <w:color w:val="444444"/>
          <w:sz w:val="21"/>
          <w:szCs w:val="21"/>
        </w:rPr>
        <w:t>Cont</w:t>
      </w:r>
      <w:r w:rsidRPr="0030140D">
        <w:rPr>
          <w:rFonts w:ascii="inherit" w:eastAsia="Times New Roman" w:hAnsi="inherit" w:cs="Times New Roman"/>
          <w:b/>
          <w:bCs/>
          <w:color w:val="444444"/>
          <w:sz w:val="21"/>
          <w:szCs w:val="21"/>
        </w:rPr>
        <w:t>act Phone: </w:t>
      </w:r>
      <w:r w:rsidRPr="0030140D">
        <w:rPr>
          <w:rFonts w:ascii="Roboto-Regular" w:eastAsia="Times New Roman" w:hAnsi="Roboto-Regular" w:cs="Times New Roman"/>
          <w:color w:val="444444"/>
          <w:sz w:val="21"/>
          <w:szCs w:val="21"/>
        </w:rPr>
        <w:t>(903) 535-0037</w:t>
      </w:r>
    </w:p>
    <w:p w14:paraId="01BE61D3" w14:textId="77777777" w:rsidR="0030140D" w:rsidRPr="0030140D" w:rsidRDefault="0030140D" w:rsidP="0030140D">
      <w:pPr>
        <w:spacing w:after="0" w:line="240" w:lineRule="auto"/>
        <w:textAlignment w:val="baseline"/>
        <w:rPr>
          <w:rFonts w:ascii="Roboto-Regular" w:eastAsia="Times New Roman" w:hAnsi="Roboto-Regular" w:cs="Times New Roman"/>
          <w:color w:val="444444"/>
          <w:sz w:val="21"/>
          <w:szCs w:val="21"/>
        </w:rPr>
      </w:pPr>
      <w:r w:rsidRPr="0030140D">
        <w:rPr>
          <w:rFonts w:ascii="inherit" w:eastAsia="Times New Roman" w:hAnsi="inherit" w:cs="Times New Roman"/>
          <w:b/>
          <w:bCs/>
          <w:color w:val="444444"/>
          <w:sz w:val="21"/>
          <w:szCs w:val="21"/>
        </w:rPr>
        <w:t>Contact Fax</w:t>
      </w:r>
      <w:proofErr w:type="gramStart"/>
      <w:r w:rsidRPr="0030140D">
        <w:rPr>
          <w:rFonts w:ascii="inherit" w:eastAsia="Times New Roman" w:hAnsi="inherit" w:cs="Times New Roman"/>
          <w:b/>
          <w:bCs/>
          <w:color w:val="444444"/>
          <w:sz w:val="21"/>
          <w:szCs w:val="21"/>
        </w:rPr>
        <w:t xml:space="preserve">:  </w:t>
      </w:r>
      <w:r w:rsidRPr="0030140D">
        <w:rPr>
          <w:rFonts w:ascii="Roboto-Regular" w:eastAsia="Times New Roman" w:hAnsi="Roboto-Regular" w:cs="Times New Roman"/>
          <w:color w:val="444444"/>
          <w:sz w:val="21"/>
          <w:szCs w:val="21"/>
        </w:rPr>
        <w:t>(</w:t>
      </w:r>
      <w:proofErr w:type="gramEnd"/>
      <w:r w:rsidRPr="0030140D">
        <w:rPr>
          <w:rFonts w:ascii="Roboto-Regular" w:eastAsia="Times New Roman" w:hAnsi="Roboto-Regular" w:cs="Times New Roman"/>
          <w:color w:val="444444"/>
          <w:sz w:val="21"/>
          <w:szCs w:val="21"/>
        </w:rPr>
        <w:t>903) 592-0413</w:t>
      </w:r>
    </w:p>
    <w:p w14:paraId="7FBB975E" w14:textId="77777777" w:rsidR="0030140D" w:rsidRPr="0030140D" w:rsidRDefault="0030140D" w:rsidP="0030140D">
      <w:pPr>
        <w:spacing w:after="0" w:line="240" w:lineRule="auto"/>
        <w:textAlignment w:val="baseline"/>
        <w:rPr>
          <w:rFonts w:ascii="inherit" w:eastAsia="Times New Roman" w:hAnsi="inherit" w:cs="Times New Roman"/>
          <w:b/>
          <w:bCs/>
          <w:color w:val="444444"/>
          <w:sz w:val="21"/>
          <w:szCs w:val="21"/>
        </w:rPr>
      </w:pPr>
    </w:p>
    <w:p w14:paraId="5AAAE86F" w14:textId="77777777" w:rsidR="0030140D" w:rsidRPr="0030140D" w:rsidRDefault="0030140D" w:rsidP="0030140D">
      <w:pPr>
        <w:spacing w:after="0" w:line="240" w:lineRule="auto"/>
        <w:textAlignment w:val="baseline"/>
        <w:rPr>
          <w:rFonts w:ascii="inherit" w:eastAsia="Times New Roman" w:hAnsi="inherit" w:cs="Times New Roman"/>
          <w:b/>
          <w:bCs/>
          <w:color w:val="444444"/>
          <w:sz w:val="21"/>
          <w:szCs w:val="21"/>
        </w:rPr>
      </w:pPr>
      <w:r w:rsidRPr="0030140D">
        <w:rPr>
          <w:rFonts w:ascii="inherit" w:eastAsia="Times New Roman" w:hAnsi="inherit" w:cs="Times New Roman"/>
          <w:b/>
          <w:bCs/>
          <w:color w:val="444444"/>
          <w:sz w:val="21"/>
          <w:szCs w:val="21"/>
        </w:rPr>
        <w:t>Office Hours: </w:t>
      </w:r>
    </w:p>
    <w:p w14:paraId="69A3E1D5" w14:textId="77777777" w:rsidR="0030140D" w:rsidRPr="0030140D" w:rsidRDefault="0030140D" w:rsidP="0030140D">
      <w:pPr>
        <w:spacing w:after="0" w:line="240" w:lineRule="auto"/>
        <w:textAlignment w:val="baseline"/>
        <w:rPr>
          <w:rFonts w:ascii="Roboto-Regular" w:eastAsia="Times New Roman" w:hAnsi="Roboto-Regular" w:cs="Times New Roman"/>
          <w:color w:val="444444"/>
          <w:sz w:val="21"/>
          <w:szCs w:val="21"/>
        </w:rPr>
      </w:pPr>
      <w:r w:rsidRPr="0030140D">
        <w:rPr>
          <w:rFonts w:ascii="Roboto-Regular" w:eastAsia="Times New Roman" w:hAnsi="Roboto-Regular" w:cs="Times New Roman"/>
          <w:color w:val="444444"/>
          <w:sz w:val="21"/>
          <w:szCs w:val="21"/>
        </w:rPr>
        <w:t>Monday to Friday 8:00 am to 5:00 pm</w:t>
      </w:r>
    </w:p>
    <w:p w14:paraId="4F1B9DB7" w14:textId="77777777" w:rsidR="0030140D" w:rsidRPr="0030140D" w:rsidRDefault="0030140D" w:rsidP="0030140D">
      <w:pPr>
        <w:spacing w:after="0" w:line="240" w:lineRule="auto"/>
        <w:textAlignment w:val="baseline"/>
        <w:rPr>
          <w:rFonts w:ascii="inherit" w:eastAsia="Times New Roman" w:hAnsi="inherit" w:cs="Times New Roman"/>
          <w:b/>
          <w:bCs/>
          <w:color w:val="444444"/>
          <w:sz w:val="21"/>
          <w:szCs w:val="21"/>
        </w:rPr>
      </w:pPr>
    </w:p>
    <w:p w14:paraId="717E608D" w14:textId="77777777" w:rsidR="0030140D" w:rsidRPr="0030140D" w:rsidRDefault="0030140D" w:rsidP="0030140D">
      <w:pPr>
        <w:spacing w:after="0" w:line="240" w:lineRule="auto"/>
        <w:textAlignment w:val="baseline"/>
        <w:rPr>
          <w:rFonts w:ascii="inherit" w:eastAsia="Times New Roman" w:hAnsi="inherit" w:cs="Times New Roman"/>
          <w:b/>
          <w:bCs/>
          <w:color w:val="444444"/>
          <w:sz w:val="21"/>
          <w:szCs w:val="21"/>
        </w:rPr>
      </w:pPr>
      <w:r w:rsidRPr="0030140D">
        <w:rPr>
          <w:rFonts w:ascii="inherit" w:eastAsia="Times New Roman" w:hAnsi="inherit" w:cs="Times New Roman"/>
          <w:b/>
          <w:bCs/>
          <w:color w:val="444444"/>
          <w:sz w:val="21"/>
          <w:szCs w:val="21"/>
        </w:rPr>
        <w:t>Service Location: </w:t>
      </w:r>
    </w:p>
    <w:p w14:paraId="184AF0B8" w14:textId="77777777" w:rsidR="0030140D" w:rsidRPr="0030140D" w:rsidRDefault="0030140D" w:rsidP="0030140D">
      <w:pPr>
        <w:spacing w:after="0" w:line="240" w:lineRule="auto"/>
        <w:textAlignment w:val="baseline"/>
        <w:rPr>
          <w:rFonts w:ascii="inherit" w:eastAsia="Times New Roman" w:hAnsi="inherit" w:cs="Times New Roman"/>
          <w:b/>
          <w:bCs/>
          <w:color w:val="444444"/>
          <w:sz w:val="21"/>
          <w:szCs w:val="21"/>
        </w:rPr>
      </w:pPr>
      <w:r w:rsidRPr="0030140D">
        <w:rPr>
          <w:rFonts w:ascii="inherit" w:eastAsia="Times New Roman" w:hAnsi="inherit" w:cs="Times New Roman"/>
          <w:b/>
          <w:bCs/>
          <w:color w:val="444444"/>
          <w:sz w:val="21"/>
          <w:szCs w:val="21"/>
        </w:rPr>
        <w:t>GIS Address: </w:t>
      </w:r>
    </w:p>
    <w:p w14:paraId="0E01811D" w14:textId="77777777" w:rsidR="0030140D" w:rsidRPr="0030140D" w:rsidRDefault="0030140D" w:rsidP="0030140D">
      <w:pPr>
        <w:spacing w:after="0" w:line="240" w:lineRule="auto"/>
        <w:textAlignment w:val="baseline"/>
        <w:rPr>
          <w:rFonts w:ascii="Roboto-Regular" w:eastAsia="Times New Roman" w:hAnsi="Roboto-Regular" w:cs="Times New Roman"/>
          <w:color w:val="444444"/>
          <w:sz w:val="21"/>
          <w:szCs w:val="21"/>
        </w:rPr>
      </w:pPr>
      <w:r w:rsidRPr="0030140D">
        <w:rPr>
          <w:rFonts w:ascii="Roboto-Regular" w:eastAsia="Times New Roman" w:hAnsi="Roboto-Regular" w:cs="Times New Roman"/>
          <w:color w:val="444444"/>
          <w:sz w:val="21"/>
          <w:szCs w:val="21"/>
        </w:rPr>
        <w:t>815 North Broadway Avenue</w:t>
      </w:r>
    </w:p>
    <w:p w14:paraId="6AC2E6D6" w14:textId="77777777" w:rsidR="0030140D" w:rsidRPr="0030140D" w:rsidRDefault="0030140D" w:rsidP="0030140D">
      <w:pPr>
        <w:spacing w:after="0" w:line="240" w:lineRule="auto"/>
        <w:textAlignment w:val="baseline"/>
        <w:rPr>
          <w:rFonts w:ascii="Arial" w:hAnsi="Arial" w:cs="Arial"/>
          <w:color w:val="333333"/>
          <w:spacing w:val="15"/>
          <w:sz w:val="21"/>
          <w:szCs w:val="21"/>
          <w:shd w:val="clear" w:color="auto" w:fill="FFFFFF"/>
        </w:rPr>
      </w:pPr>
      <w:r w:rsidRPr="0030140D">
        <w:rPr>
          <w:rFonts w:ascii="Roboto-Regular" w:eastAsia="Times New Roman" w:hAnsi="Roboto-Regular" w:cs="Times New Roman"/>
          <w:color w:val="444444"/>
          <w:sz w:val="21"/>
          <w:szCs w:val="21"/>
        </w:rPr>
        <w:t>Tyler, TX  75702</w:t>
      </w:r>
    </w:p>
    <w:p w14:paraId="521E8D83" w14:textId="77777777" w:rsidR="0030140D" w:rsidRPr="0030140D" w:rsidRDefault="0030140D" w:rsidP="0030140D">
      <w:pPr>
        <w:rPr>
          <w:rFonts w:ascii="Arial" w:hAnsi="Arial" w:cs="Arial"/>
          <w:color w:val="333333"/>
          <w:spacing w:val="15"/>
          <w:sz w:val="21"/>
          <w:szCs w:val="21"/>
          <w:shd w:val="clear" w:color="auto" w:fill="FFFFFF"/>
        </w:rPr>
      </w:pPr>
    </w:p>
    <w:p w14:paraId="721E0B39" w14:textId="77777777" w:rsidR="00D9473F" w:rsidRDefault="00D9473F"/>
    <w:sectPr w:rsidR="00D947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Roboto-Regular">
    <w:altName w:val="Roboto"/>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160" w:hanging="65"/>
      </w:pPr>
      <w:rPr>
        <w:rFonts w:ascii="Times New Roman" w:hAnsi="Times New Roman" w:cs="Times New Roman"/>
        <w:b w:val="0"/>
        <w:bCs w:val="0"/>
        <w:i w:val="0"/>
        <w:iCs w:val="0"/>
        <w:spacing w:val="-6"/>
        <w:w w:val="76"/>
        <w:sz w:val="16"/>
        <w:szCs w:val="16"/>
      </w:rPr>
    </w:lvl>
    <w:lvl w:ilvl="1">
      <w:numFmt w:val="bullet"/>
      <w:lvlText w:val="•"/>
      <w:lvlJc w:val="left"/>
      <w:pPr>
        <w:ind w:left="1172" w:hanging="65"/>
      </w:pPr>
    </w:lvl>
    <w:lvl w:ilvl="2">
      <w:numFmt w:val="bullet"/>
      <w:lvlText w:val="•"/>
      <w:lvlJc w:val="left"/>
      <w:pPr>
        <w:ind w:left="2184" w:hanging="65"/>
      </w:pPr>
    </w:lvl>
    <w:lvl w:ilvl="3">
      <w:numFmt w:val="bullet"/>
      <w:lvlText w:val="•"/>
      <w:lvlJc w:val="left"/>
      <w:pPr>
        <w:ind w:left="3196" w:hanging="65"/>
      </w:pPr>
    </w:lvl>
    <w:lvl w:ilvl="4">
      <w:numFmt w:val="bullet"/>
      <w:lvlText w:val="•"/>
      <w:lvlJc w:val="left"/>
      <w:pPr>
        <w:ind w:left="4208" w:hanging="65"/>
      </w:pPr>
    </w:lvl>
    <w:lvl w:ilvl="5">
      <w:numFmt w:val="bullet"/>
      <w:lvlText w:val="•"/>
      <w:lvlJc w:val="left"/>
      <w:pPr>
        <w:ind w:left="5220" w:hanging="65"/>
      </w:pPr>
    </w:lvl>
    <w:lvl w:ilvl="6">
      <w:numFmt w:val="bullet"/>
      <w:lvlText w:val="•"/>
      <w:lvlJc w:val="left"/>
      <w:pPr>
        <w:ind w:left="6232" w:hanging="65"/>
      </w:pPr>
    </w:lvl>
    <w:lvl w:ilvl="7">
      <w:numFmt w:val="bullet"/>
      <w:lvlText w:val="•"/>
      <w:lvlJc w:val="left"/>
      <w:pPr>
        <w:ind w:left="7244" w:hanging="65"/>
      </w:pPr>
    </w:lvl>
    <w:lvl w:ilvl="8">
      <w:numFmt w:val="bullet"/>
      <w:lvlText w:val="•"/>
      <w:lvlJc w:val="left"/>
      <w:pPr>
        <w:ind w:left="8256" w:hanging="65"/>
      </w:pPr>
    </w:lvl>
  </w:abstractNum>
  <w:abstractNum w:abstractNumId="1" w15:restartNumberingAfterBreak="0">
    <w:nsid w:val="00000403"/>
    <w:multiLevelType w:val="multilevel"/>
    <w:tmpl w:val="FFFFFFFF"/>
    <w:lvl w:ilvl="0">
      <w:numFmt w:val="bullet"/>
      <w:lvlText w:val="•"/>
      <w:lvlJc w:val="left"/>
      <w:pPr>
        <w:ind w:left="342" w:hanging="101"/>
      </w:pPr>
      <w:rPr>
        <w:rFonts w:ascii="Times New Roman" w:hAnsi="Times New Roman" w:cs="Times New Roman"/>
        <w:b w:val="0"/>
        <w:bCs w:val="0"/>
        <w:i w:val="0"/>
        <w:iCs w:val="0"/>
        <w:spacing w:val="0"/>
        <w:w w:val="100"/>
        <w:sz w:val="18"/>
        <w:szCs w:val="18"/>
      </w:rPr>
    </w:lvl>
    <w:lvl w:ilvl="1">
      <w:numFmt w:val="bullet"/>
      <w:lvlText w:val="•"/>
      <w:lvlJc w:val="left"/>
      <w:pPr>
        <w:ind w:left="1332" w:hanging="101"/>
      </w:pPr>
    </w:lvl>
    <w:lvl w:ilvl="2">
      <w:numFmt w:val="bullet"/>
      <w:lvlText w:val="•"/>
      <w:lvlJc w:val="left"/>
      <w:pPr>
        <w:ind w:left="2324" w:hanging="101"/>
      </w:pPr>
    </w:lvl>
    <w:lvl w:ilvl="3">
      <w:numFmt w:val="bullet"/>
      <w:lvlText w:val="•"/>
      <w:lvlJc w:val="left"/>
      <w:pPr>
        <w:ind w:left="3316" w:hanging="101"/>
      </w:pPr>
    </w:lvl>
    <w:lvl w:ilvl="4">
      <w:numFmt w:val="bullet"/>
      <w:lvlText w:val="•"/>
      <w:lvlJc w:val="left"/>
      <w:pPr>
        <w:ind w:left="4308" w:hanging="101"/>
      </w:pPr>
    </w:lvl>
    <w:lvl w:ilvl="5">
      <w:numFmt w:val="bullet"/>
      <w:lvlText w:val="•"/>
      <w:lvlJc w:val="left"/>
      <w:pPr>
        <w:ind w:left="5300" w:hanging="101"/>
      </w:pPr>
    </w:lvl>
    <w:lvl w:ilvl="6">
      <w:numFmt w:val="bullet"/>
      <w:lvlText w:val="•"/>
      <w:lvlJc w:val="left"/>
      <w:pPr>
        <w:ind w:left="6292" w:hanging="101"/>
      </w:pPr>
    </w:lvl>
    <w:lvl w:ilvl="7">
      <w:numFmt w:val="bullet"/>
      <w:lvlText w:val="•"/>
      <w:lvlJc w:val="left"/>
      <w:pPr>
        <w:ind w:left="7284" w:hanging="101"/>
      </w:pPr>
    </w:lvl>
    <w:lvl w:ilvl="8">
      <w:numFmt w:val="bullet"/>
      <w:lvlText w:val="•"/>
      <w:lvlJc w:val="left"/>
      <w:pPr>
        <w:ind w:left="8276" w:hanging="101"/>
      </w:pPr>
    </w:lvl>
  </w:abstractNum>
  <w:abstractNum w:abstractNumId="2" w15:restartNumberingAfterBreak="0">
    <w:nsid w:val="00000404"/>
    <w:multiLevelType w:val="multilevel"/>
    <w:tmpl w:val="FFFFFFFF"/>
    <w:lvl w:ilvl="0">
      <w:numFmt w:val="bullet"/>
      <w:lvlText w:val="•"/>
      <w:lvlJc w:val="left"/>
      <w:pPr>
        <w:ind w:left="328" w:hanging="103"/>
      </w:pPr>
      <w:rPr>
        <w:rFonts w:ascii="Times New Roman" w:hAnsi="Times New Roman" w:cs="Times New Roman"/>
        <w:b w:val="0"/>
        <w:bCs w:val="0"/>
        <w:i w:val="0"/>
        <w:iCs w:val="0"/>
        <w:spacing w:val="0"/>
        <w:w w:val="100"/>
        <w:sz w:val="18"/>
        <w:szCs w:val="18"/>
      </w:rPr>
    </w:lvl>
    <w:lvl w:ilvl="1">
      <w:numFmt w:val="bullet"/>
      <w:lvlText w:val="•"/>
      <w:lvlJc w:val="left"/>
      <w:pPr>
        <w:ind w:left="1314" w:hanging="103"/>
      </w:pPr>
    </w:lvl>
    <w:lvl w:ilvl="2">
      <w:numFmt w:val="bullet"/>
      <w:lvlText w:val="•"/>
      <w:lvlJc w:val="left"/>
      <w:pPr>
        <w:ind w:left="2308" w:hanging="103"/>
      </w:pPr>
    </w:lvl>
    <w:lvl w:ilvl="3">
      <w:numFmt w:val="bullet"/>
      <w:lvlText w:val="•"/>
      <w:lvlJc w:val="left"/>
      <w:pPr>
        <w:ind w:left="3302" w:hanging="103"/>
      </w:pPr>
    </w:lvl>
    <w:lvl w:ilvl="4">
      <w:numFmt w:val="bullet"/>
      <w:lvlText w:val="•"/>
      <w:lvlJc w:val="left"/>
      <w:pPr>
        <w:ind w:left="4296" w:hanging="103"/>
      </w:pPr>
    </w:lvl>
    <w:lvl w:ilvl="5">
      <w:numFmt w:val="bullet"/>
      <w:lvlText w:val="•"/>
      <w:lvlJc w:val="left"/>
      <w:pPr>
        <w:ind w:left="5290" w:hanging="103"/>
      </w:pPr>
    </w:lvl>
    <w:lvl w:ilvl="6">
      <w:numFmt w:val="bullet"/>
      <w:lvlText w:val="•"/>
      <w:lvlJc w:val="left"/>
      <w:pPr>
        <w:ind w:left="6284" w:hanging="103"/>
      </w:pPr>
    </w:lvl>
    <w:lvl w:ilvl="7">
      <w:numFmt w:val="bullet"/>
      <w:lvlText w:val="•"/>
      <w:lvlJc w:val="left"/>
      <w:pPr>
        <w:ind w:left="7278" w:hanging="103"/>
      </w:pPr>
    </w:lvl>
    <w:lvl w:ilvl="8">
      <w:numFmt w:val="bullet"/>
      <w:lvlText w:val="•"/>
      <w:lvlJc w:val="left"/>
      <w:pPr>
        <w:ind w:left="8272" w:hanging="103"/>
      </w:pPr>
    </w:lvl>
  </w:abstractNum>
  <w:abstractNum w:abstractNumId="3" w15:restartNumberingAfterBreak="0">
    <w:nsid w:val="00000405"/>
    <w:multiLevelType w:val="multilevel"/>
    <w:tmpl w:val="FFFFFFFF"/>
    <w:lvl w:ilvl="0">
      <w:numFmt w:val="bullet"/>
      <w:lvlText w:val="•"/>
      <w:lvlJc w:val="left"/>
      <w:pPr>
        <w:ind w:left="208" w:hanging="101"/>
      </w:pPr>
      <w:rPr>
        <w:rFonts w:ascii="Times New Roman" w:hAnsi="Times New Roman" w:cs="Times New Roman"/>
        <w:b w:val="0"/>
        <w:bCs w:val="0"/>
        <w:i w:val="0"/>
        <w:iCs w:val="0"/>
        <w:spacing w:val="0"/>
        <w:w w:val="100"/>
        <w:sz w:val="18"/>
        <w:szCs w:val="18"/>
      </w:rPr>
    </w:lvl>
    <w:lvl w:ilvl="1">
      <w:numFmt w:val="bullet"/>
      <w:lvlText w:val="•"/>
      <w:lvlJc w:val="left"/>
      <w:pPr>
        <w:ind w:left="1206" w:hanging="101"/>
      </w:pPr>
    </w:lvl>
    <w:lvl w:ilvl="2">
      <w:numFmt w:val="bullet"/>
      <w:lvlText w:val="•"/>
      <w:lvlJc w:val="left"/>
      <w:pPr>
        <w:ind w:left="2212" w:hanging="101"/>
      </w:pPr>
    </w:lvl>
    <w:lvl w:ilvl="3">
      <w:numFmt w:val="bullet"/>
      <w:lvlText w:val="•"/>
      <w:lvlJc w:val="left"/>
      <w:pPr>
        <w:ind w:left="3218" w:hanging="101"/>
      </w:pPr>
    </w:lvl>
    <w:lvl w:ilvl="4">
      <w:numFmt w:val="bullet"/>
      <w:lvlText w:val="•"/>
      <w:lvlJc w:val="left"/>
      <w:pPr>
        <w:ind w:left="4224" w:hanging="101"/>
      </w:pPr>
    </w:lvl>
    <w:lvl w:ilvl="5">
      <w:numFmt w:val="bullet"/>
      <w:lvlText w:val="•"/>
      <w:lvlJc w:val="left"/>
      <w:pPr>
        <w:ind w:left="5230" w:hanging="101"/>
      </w:pPr>
    </w:lvl>
    <w:lvl w:ilvl="6">
      <w:numFmt w:val="bullet"/>
      <w:lvlText w:val="•"/>
      <w:lvlJc w:val="left"/>
      <w:pPr>
        <w:ind w:left="6236" w:hanging="101"/>
      </w:pPr>
    </w:lvl>
    <w:lvl w:ilvl="7">
      <w:numFmt w:val="bullet"/>
      <w:lvlText w:val="•"/>
      <w:lvlJc w:val="left"/>
      <w:pPr>
        <w:ind w:left="7242" w:hanging="101"/>
      </w:pPr>
    </w:lvl>
    <w:lvl w:ilvl="8">
      <w:numFmt w:val="bullet"/>
      <w:lvlText w:val="•"/>
      <w:lvlJc w:val="left"/>
      <w:pPr>
        <w:ind w:left="8248" w:hanging="101"/>
      </w:pPr>
    </w:lvl>
  </w:abstractNum>
  <w:abstractNum w:abstractNumId="4" w15:restartNumberingAfterBreak="0">
    <w:nsid w:val="022872A9"/>
    <w:multiLevelType w:val="hybridMultilevel"/>
    <w:tmpl w:val="08B8FD24"/>
    <w:lvl w:ilvl="0" w:tplc="120CB5D0">
      <w:numFmt w:val="bullet"/>
      <w:lvlText w:val="•"/>
      <w:lvlJc w:val="left"/>
      <w:pPr>
        <w:ind w:left="399" w:hanging="260"/>
      </w:pPr>
      <w:rPr>
        <w:rFonts w:ascii="Arial" w:eastAsia="Arial" w:hAnsi="Arial" w:cs="Arial" w:hint="default"/>
        <w:b/>
        <w:bCs/>
        <w:i w:val="0"/>
        <w:iCs w:val="0"/>
        <w:color w:val="4979B1"/>
        <w:spacing w:val="0"/>
        <w:w w:val="146"/>
        <w:position w:val="-1"/>
        <w:sz w:val="29"/>
        <w:szCs w:val="29"/>
        <w:lang w:val="en-US" w:eastAsia="en-US" w:bidi="ar-SA"/>
      </w:rPr>
    </w:lvl>
    <w:lvl w:ilvl="1" w:tplc="A5BCC440">
      <w:numFmt w:val="bullet"/>
      <w:lvlText w:val="•"/>
      <w:lvlJc w:val="left"/>
      <w:pPr>
        <w:ind w:left="1114" w:hanging="260"/>
      </w:pPr>
      <w:rPr>
        <w:rFonts w:hint="default"/>
        <w:lang w:val="en-US" w:eastAsia="en-US" w:bidi="ar-SA"/>
      </w:rPr>
    </w:lvl>
    <w:lvl w:ilvl="2" w:tplc="5B8C7FBE">
      <w:numFmt w:val="bullet"/>
      <w:lvlText w:val="•"/>
      <w:lvlJc w:val="left"/>
      <w:pPr>
        <w:ind w:left="1828" w:hanging="260"/>
      </w:pPr>
      <w:rPr>
        <w:rFonts w:hint="default"/>
        <w:lang w:val="en-US" w:eastAsia="en-US" w:bidi="ar-SA"/>
      </w:rPr>
    </w:lvl>
    <w:lvl w:ilvl="3" w:tplc="405EE12C">
      <w:numFmt w:val="bullet"/>
      <w:lvlText w:val="•"/>
      <w:lvlJc w:val="left"/>
      <w:pPr>
        <w:ind w:left="2542" w:hanging="260"/>
      </w:pPr>
      <w:rPr>
        <w:rFonts w:hint="default"/>
        <w:lang w:val="en-US" w:eastAsia="en-US" w:bidi="ar-SA"/>
      </w:rPr>
    </w:lvl>
    <w:lvl w:ilvl="4" w:tplc="15C0D096">
      <w:numFmt w:val="bullet"/>
      <w:lvlText w:val="•"/>
      <w:lvlJc w:val="left"/>
      <w:pPr>
        <w:ind w:left="3256" w:hanging="260"/>
      </w:pPr>
      <w:rPr>
        <w:rFonts w:hint="default"/>
        <w:lang w:val="en-US" w:eastAsia="en-US" w:bidi="ar-SA"/>
      </w:rPr>
    </w:lvl>
    <w:lvl w:ilvl="5" w:tplc="97865510">
      <w:numFmt w:val="bullet"/>
      <w:lvlText w:val="•"/>
      <w:lvlJc w:val="left"/>
      <w:pPr>
        <w:ind w:left="3970" w:hanging="260"/>
      </w:pPr>
      <w:rPr>
        <w:rFonts w:hint="default"/>
        <w:lang w:val="en-US" w:eastAsia="en-US" w:bidi="ar-SA"/>
      </w:rPr>
    </w:lvl>
    <w:lvl w:ilvl="6" w:tplc="A5229E26">
      <w:numFmt w:val="bullet"/>
      <w:lvlText w:val="•"/>
      <w:lvlJc w:val="left"/>
      <w:pPr>
        <w:ind w:left="4684" w:hanging="260"/>
      </w:pPr>
      <w:rPr>
        <w:rFonts w:hint="default"/>
        <w:lang w:val="en-US" w:eastAsia="en-US" w:bidi="ar-SA"/>
      </w:rPr>
    </w:lvl>
    <w:lvl w:ilvl="7" w:tplc="95881584">
      <w:numFmt w:val="bullet"/>
      <w:lvlText w:val="•"/>
      <w:lvlJc w:val="left"/>
      <w:pPr>
        <w:ind w:left="5398" w:hanging="260"/>
      </w:pPr>
      <w:rPr>
        <w:rFonts w:hint="default"/>
        <w:lang w:val="en-US" w:eastAsia="en-US" w:bidi="ar-SA"/>
      </w:rPr>
    </w:lvl>
    <w:lvl w:ilvl="8" w:tplc="AFF84088">
      <w:numFmt w:val="bullet"/>
      <w:lvlText w:val="•"/>
      <w:lvlJc w:val="left"/>
      <w:pPr>
        <w:ind w:left="6112" w:hanging="260"/>
      </w:pPr>
      <w:rPr>
        <w:rFonts w:hint="default"/>
        <w:lang w:val="en-US" w:eastAsia="en-US" w:bidi="ar-SA"/>
      </w:rPr>
    </w:lvl>
  </w:abstractNum>
  <w:abstractNum w:abstractNumId="5" w15:restartNumberingAfterBreak="0">
    <w:nsid w:val="08B24C5B"/>
    <w:multiLevelType w:val="hybridMultilevel"/>
    <w:tmpl w:val="E940D5DC"/>
    <w:lvl w:ilvl="0" w:tplc="F42488EE">
      <w:start w:val="1"/>
      <w:numFmt w:val="decimal"/>
      <w:lvlText w:val="%1."/>
      <w:lvlJc w:val="left"/>
      <w:pPr>
        <w:ind w:left="540" w:hanging="160"/>
        <w:jc w:val="right"/>
      </w:pPr>
      <w:rPr>
        <w:rFonts w:hint="default"/>
        <w:spacing w:val="0"/>
        <w:w w:val="86"/>
        <w:lang w:val="en-US" w:eastAsia="en-US" w:bidi="ar-SA"/>
      </w:rPr>
    </w:lvl>
    <w:lvl w:ilvl="1" w:tplc="8D5A1F30">
      <w:start w:val="1"/>
      <w:numFmt w:val="decimal"/>
      <w:lvlText w:val="%2)"/>
      <w:lvlJc w:val="left"/>
      <w:pPr>
        <w:ind w:left="950" w:hanging="240"/>
      </w:pPr>
      <w:rPr>
        <w:rFonts w:ascii="Arial" w:eastAsia="Arial" w:hAnsi="Arial" w:cs="Arial" w:hint="default"/>
        <w:b w:val="0"/>
        <w:bCs w:val="0"/>
        <w:i w:val="0"/>
        <w:iCs w:val="0"/>
        <w:spacing w:val="0"/>
        <w:w w:val="81"/>
        <w:sz w:val="22"/>
        <w:szCs w:val="22"/>
        <w:lang w:val="en-US" w:eastAsia="en-US" w:bidi="ar-SA"/>
      </w:rPr>
    </w:lvl>
    <w:lvl w:ilvl="2" w:tplc="D61C7F4C">
      <w:numFmt w:val="bullet"/>
      <w:lvlText w:val="•"/>
      <w:lvlJc w:val="left"/>
      <w:pPr>
        <w:ind w:left="2122" w:hanging="240"/>
      </w:pPr>
      <w:rPr>
        <w:rFonts w:hint="default"/>
        <w:lang w:val="en-US" w:eastAsia="en-US" w:bidi="ar-SA"/>
      </w:rPr>
    </w:lvl>
    <w:lvl w:ilvl="3" w:tplc="083AD4BA">
      <w:numFmt w:val="bullet"/>
      <w:lvlText w:val="•"/>
      <w:lvlJc w:val="left"/>
      <w:pPr>
        <w:ind w:left="3284" w:hanging="240"/>
      </w:pPr>
      <w:rPr>
        <w:rFonts w:hint="default"/>
        <w:lang w:val="en-US" w:eastAsia="en-US" w:bidi="ar-SA"/>
      </w:rPr>
    </w:lvl>
    <w:lvl w:ilvl="4" w:tplc="67B2B17C">
      <w:numFmt w:val="bullet"/>
      <w:lvlText w:val="•"/>
      <w:lvlJc w:val="left"/>
      <w:pPr>
        <w:ind w:left="4446" w:hanging="240"/>
      </w:pPr>
      <w:rPr>
        <w:rFonts w:hint="default"/>
        <w:lang w:val="en-US" w:eastAsia="en-US" w:bidi="ar-SA"/>
      </w:rPr>
    </w:lvl>
    <w:lvl w:ilvl="5" w:tplc="933A7D58">
      <w:numFmt w:val="bullet"/>
      <w:lvlText w:val="•"/>
      <w:lvlJc w:val="left"/>
      <w:pPr>
        <w:ind w:left="5608" w:hanging="240"/>
      </w:pPr>
      <w:rPr>
        <w:rFonts w:hint="default"/>
        <w:lang w:val="en-US" w:eastAsia="en-US" w:bidi="ar-SA"/>
      </w:rPr>
    </w:lvl>
    <w:lvl w:ilvl="6" w:tplc="066A8E30">
      <w:numFmt w:val="bullet"/>
      <w:lvlText w:val="•"/>
      <w:lvlJc w:val="left"/>
      <w:pPr>
        <w:ind w:left="6771" w:hanging="240"/>
      </w:pPr>
      <w:rPr>
        <w:rFonts w:hint="default"/>
        <w:lang w:val="en-US" w:eastAsia="en-US" w:bidi="ar-SA"/>
      </w:rPr>
    </w:lvl>
    <w:lvl w:ilvl="7" w:tplc="61683C72">
      <w:numFmt w:val="bullet"/>
      <w:lvlText w:val="•"/>
      <w:lvlJc w:val="left"/>
      <w:pPr>
        <w:ind w:left="7933" w:hanging="240"/>
      </w:pPr>
      <w:rPr>
        <w:rFonts w:hint="default"/>
        <w:lang w:val="en-US" w:eastAsia="en-US" w:bidi="ar-SA"/>
      </w:rPr>
    </w:lvl>
    <w:lvl w:ilvl="8" w:tplc="6F52380A">
      <w:numFmt w:val="bullet"/>
      <w:lvlText w:val="•"/>
      <w:lvlJc w:val="left"/>
      <w:pPr>
        <w:ind w:left="9095" w:hanging="240"/>
      </w:pPr>
      <w:rPr>
        <w:rFonts w:hint="default"/>
        <w:lang w:val="en-US" w:eastAsia="en-US" w:bidi="ar-SA"/>
      </w:rPr>
    </w:lvl>
  </w:abstractNum>
  <w:abstractNum w:abstractNumId="6" w15:restartNumberingAfterBreak="0">
    <w:nsid w:val="22E61147"/>
    <w:multiLevelType w:val="hybridMultilevel"/>
    <w:tmpl w:val="2AF2E022"/>
    <w:lvl w:ilvl="0" w:tplc="176CC804">
      <w:numFmt w:val="bullet"/>
      <w:lvlText w:val="•"/>
      <w:lvlJc w:val="left"/>
      <w:pPr>
        <w:ind w:left="399" w:hanging="260"/>
      </w:pPr>
      <w:rPr>
        <w:rFonts w:ascii="Arial" w:eastAsia="Arial" w:hAnsi="Arial" w:cs="Arial" w:hint="default"/>
        <w:b/>
        <w:bCs/>
        <w:i w:val="0"/>
        <w:iCs w:val="0"/>
        <w:color w:val="4979B1"/>
        <w:spacing w:val="0"/>
        <w:w w:val="146"/>
        <w:position w:val="-1"/>
        <w:sz w:val="29"/>
        <w:szCs w:val="29"/>
        <w:lang w:val="en-US" w:eastAsia="en-US" w:bidi="ar-SA"/>
      </w:rPr>
    </w:lvl>
    <w:lvl w:ilvl="1" w:tplc="D4EE5FFC">
      <w:numFmt w:val="bullet"/>
      <w:lvlText w:val="•"/>
      <w:lvlJc w:val="left"/>
      <w:pPr>
        <w:ind w:left="1114" w:hanging="260"/>
      </w:pPr>
      <w:rPr>
        <w:rFonts w:hint="default"/>
        <w:lang w:val="en-US" w:eastAsia="en-US" w:bidi="ar-SA"/>
      </w:rPr>
    </w:lvl>
    <w:lvl w:ilvl="2" w:tplc="D236DDD6">
      <w:numFmt w:val="bullet"/>
      <w:lvlText w:val="•"/>
      <w:lvlJc w:val="left"/>
      <w:pPr>
        <w:ind w:left="1828" w:hanging="260"/>
      </w:pPr>
      <w:rPr>
        <w:rFonts w:hint="default"/>
        <w:lang w:val="en-US" w:eastAsia="en-US" w:bidi="ar-SA"/>
      </w:rPr>
    </w:lvl>
    <w:lvl w:ilvl="3" w:tplc="E224133C">
      <w:numFmt w:val="bullet"/>
      <w:lvlText w:val="•"/>
      <w:lvlJc w:val="left"/>
      <w:pPr>
        <w:ind w:left="2542" w:hanging="260"/>
      </w:pPr>
      <w:rPr>
        <w:rFonts w:hint="default"/>
        <w:lang w:val="en-US" w:eastAsia="en-US" w:bidi="ar-SA"/>
      </w:rPr>
    </w:lvl>
    <w:lvl w:ilvl="4" w:tplc="4DE4B6A0">
      <w:numFmt w:val="bullet"/>
      <w:lvlText w:val="•"/>
      <w:lvlJc w:val="left"/>
      <w:pPr>
        <w:ind w:left="3256" w:hanging="260"/>
      </w:pPr>
      <w:rPr>
        <w:rFonts w:hint="default"/>
        <w:lang w:val="en-US" w:eastAsia="en-US" w:bidi="ar-SA"/>
      </w:rPr>
    </w:lvl>
    <w:lvl w:ilvl="5" w:tplc="BDEEEC90">
      <w:numFmt w:val="bullet"/>
      <w:lvlText w:val="•"/>
      <w:lvlJc w:val="left"/>
      <w:pPr>
        <w:ind w:left="3970" w:hanging="260"/>
      </w:pPr>
      <w:rPr>
        <w:rFonts w:hint="default"/>
        <w:lang w:val="en-US" w:eastAsia="en-US" w:bidi="ar-SA"/>
      </w:rPr>
    </w:lvl>
    <w:lvl w:ilvl="6" w:tplc="EE56F5F0">
      <w:numFmt w:val="bullet"/>
      <w:lvlText w:val="•"/>
      <w:lvlJc w:val="left"/>
      <w:pPr>
        <w:ind w:left="4684" w:hanging="260"/>
      </w:pPr>
      <w:rPr>
        <w:rFonts w:hint="default"/>
        <w:lang w:val="en-US" w:eastAsia="en-US" w:bidi="ar-SA"/>
      </w:rPr>
    </w:lvl>
    <w:lvl w:ilvl="7" w:tplc="83DC31C8">
      <w:numFmt w:val="bullet"/>
      <w:lvlText w:val="•"/>
      <w:lvlJc w:val="left"/>
      <w:pPr>
        <w:ind w:left="5398" w:hanging="260"/>
      </w:pPr>
      <w:rPr>
        <w:rFonts w:hint="default"/>
        <w:lang w:val="en-US" w:eastAsia="en-US" w:bidi="ar-SA"/>
      </w:rPr>
    </w:lvl>
    <w:lvl w:ilvl="8" w:tplc="15D4E4A6">
      <w:numFmt w:val="bullet"/>
      <w:lvlText w:val="•"/>
      <w:lvlJc w:val="left"/>
      <w:pPr>
        <w:ind w:left="6112" w:hanging="260"/>
      </w:pPr>
      <w:rPr>
        <w:rFonts w:hint="default"/>
        <w:lang w:val="en-US" w:eastAsia="en-US" w:bidi="ar-SA"/>
      </w:rPr>
    </w:lvl>
  </w:abstractNum>
  <w:abstractNum w:abstractNumId="7" w15:restartNumberingAfterBreak="0">
    <w:nsid w:val="50FD3AD8"/>
    <w:multiLevelType w:val="hybridMultilevel"/>
    <w:tmpl w:val="4F98CE16"/>
    <w:lvl w:ilvl="0" w:tplc="98649A52">
      <w:start w:val="1"/>
      <w:numFmt w:val="decimal"/>
      <w:lvlText w:val="%1."/>
      <w:lvlJc w:val="left"/>
      <w:pPr>
        <w:ind w:left="410" w:hanging="270"/>
      </w:pPr>
      <w:rPr>
        <w:rFonts w:ascii="Arial" w:eastAsia="Arial" w:hAnsi="Arial" w:cs="Arial" w:hint="default"/>
        <w:b w:val="0"/>
        <w:bCs w:val="0"/>
        <w:i w:val="0"/>
        <w:iCs w:val="0"/>
        <w:spacing w:val="0"/>
        <w:w w:val="86"/>
        <w:sz w:val="22"/>
        <w:szCs w:val="22"/>
        <w:lang w:val="en-US" w:eastAsia="en-US" w:bidi="ar-SA"/>
      </w:rPr>
    </w:lvl>
    <w:lvl w:ilvl="1" w:tplc="A90CC8F0">
      <w:numFmt w:val="bullet"/>
      <w:lvlText w:val="•"/>
      <w:lvlJc w:val="left"/>
      <w:pPr>
        <w:ind w:left="1520" w:hanging="270"/>
      </w:pPr>
      <w:rPr>
        <w:rFonts w:hint="default"/>
        <w:lang w:val="en-US" w:eastAsia="en-US" w:bidi="ar-SA"/>
      </w:rPr>
    </w:lvl>
    <w:lvl w:ilvl="2" w:tplc="5CEC64F4">
      <w:numFmt w:val="bullet"/>
      <w:lvlText w:val="•"/>
      <w:lvlJc w:val="left"/>
      <w:pPr>
        <w:ind w:left="2620" w:hanging="270"/>
      </w:pPr>
      <w:rPr>
        <w:rFonts w:hint="default"/>
        <w:lang w:val="en-US" w:eastAsia="en-US" w:bidi="ar-SA"/>
      </w:rPr>
    </w:lvl>
    <w:lvl w:ilvl="3" w:tplc="64441324">
      <w:numFmt w:val="bullet"/>
      <w:lvlText w:val="•"/>
      <w:lvlJc w:val="left"/>
      <w:pPr>
        <w:ind w:left="3720" w:hanging="270"/>
      </w:pPr>
      <w:rPr>
        <w:rFonts w:hint="default"/>
        <w:lang w:val="en-US" w:eastAsia="en-US" w:bidi="ar-SA"/>
      </w:rPr>
    </w:lvl>
    <w:lvl w:ilvl="4" w:tplc="B4B63836">
      <w:numFmt w:val="bullet"/>
      <w:lvlText w:val="•"/>
      <w:lvlJc w:val="left"/>
      <w:pPr>
        <w:ind w:left="4820" w:hanging="270"/>
      </w:pPr>
      <w:rPr>
        <w:rFonts w:hint="default"/>
        <w:lang w:val="en-US" w:eastAsia="en-US" w:bidi="ar-SA"/>
      </w:rPr>
    </w:lvl>
    <w:lvl w:ilvl="5" w:tplc="F404D0DA">
      <w:numFmt w:val="bullet"/>
      <w:lvlText w:val="•"/>
      <w:lvlJc w:val="left"/>
      <w:pPr>
        <w:ind w:left="5920" w:hanging="270"/>
      </w:pPr>
      <w:rPr>
        <w:rFonts w:hint="default"/>
        <w:lang w:val="en-US" w:eastAsia="en-US" w:bidi="ar-SA"/>
      </w:rPr>
    </w:lvl>
    <w:lvl w:ilvl="6" w:tplc="E19A66FE">
      <w:numFmt w:val="bullet"/>
      <w:lvlText w:val="•"/>
      <w:lvlJc w:val="left"/>
      <w:pPr>
        <w:ind w:left="7020" w:hanging="270"/>
      </w:pPr>
      <w:rPr>
        <w:rFonts w:hint="default"/>
        <w:lang w:val="en-US" w:eastAsia="en-US" w:bidi="ar-SA"/>
      </w:rPr>
    </w:lvl>
    <w:lvl w:ilvl="7" w:tplc="8F94C6B8">
      <w:numFmt w:val="bullet"/>
      <w:lvlText w:val="•"/>
      <w:lvlJc w:val="left"/>
      <w:pPr>
        <w:ind w:left="8120" w:hanging="270"/>
      </w:pPr>
      <w:rPr>
        <w:rFonts w:hint="default"/>
        <w:lang w:val="en-US" w:eastAsia="en-US" w:bidi="ar-SA"/>
      </w:rPr>
    </w:lvl>
    <w:lvl w:ilvl="8" w:tplc="2A5686D8">
      <w:numFmt w:val="bullet"/>
      <w:lvlText w:val="•"/>
      <w:lvlJc w:val="left"/>
      <w:pPr>
        <w:ind w:left="9220" w:hanging="270"/>
      </w:pPr>
      <w:rPr>
        <w:rFonts w:hint="default"/>
        <w:lang w:val="en-US" w:eastAsia="en-US" w:bidi="ar-SA"/>
      </w:rPr>
    </w:lvl>
  </w:abstractNum>
  <w:abstractNum w:abstractNumId="8" w15:restartNumberingAfterBreak="0">
    <w:nsid w:val="52C215A8"/>
    <w:multiLevelType w:val="hybridMultilevel"/>
    <w:tmpl w:val="F056D5E4"/>
    <w:lvl w:ilvl="0" w:tplc="4AA64F3C">
      <w:numFmt w:val="bullet"/>
      <w:lvlText w:val="•"/>
      <w:lvlJc w:val="left"/>
      <w:pPr>
        <w:ind w:left="399" w:hanging="260"/>
      </w:pPr>
      <w:rPr>
        <w:rFonts w:ascii="Arial" w:eastAsia="Arial" w:hAnsi="Arial" w:cs="Arial" w:hint="default"/>
        <w:b/>
        <w:bCs/>
        <w:i w:val="0"/>
        <w:iCs w:val="0"/>
        <w:color w:val="4979B1"/>
        <w:spacing w:val="0"/>
        <w:w w:val="146"/>
        <w:position w:val="-1"/>
        <w:sz w:val="29"/>
        <w:szCs w:val="29"/>
        <w:lang w:val="en-US" w:eastAsia="en-US" w:bidi="ar-SA"/>
      </w:rPr>
    </w:lvl>
    <w:lvl w:ilvl="1" w:tplc="0CA2F01E">
      <w:numFmt w:val="bullet"/>
      <w:lvlText w:val="•"/>
      <w:lvlJc w:val="left"/>
      <w:pPr>
        <w:ind w:left="1114" w:hanging="260"/>
      </w:pPr>
      <w:rPr>
        <w:rFonts w:hint="default"/>
        <w:lang w:val="en-US" w:eastAsia="en-US" w:bidi="ar-SA"/>
      </w:rPr>
    </w:lvl>
    <w:lvl w:ilvl="2" w:tplc="511E5060">
      <w:numFmt w:val="bullet"/>
      <w:lvlText w:val="•"/>
      <w:lvlJc w:val="left"/>
      <w:pPr>
        <w:ind w:left="1828" w:hanging="260"/>
      </w:pPr>
      <w:rPr>
        <w:rFonts w:hint="default"/>
        <w:lang w:val="en-US" w:eastAsia="en-US" w:bidi="ar-SA"/>
      </w:rPr>
    </w:lvl>
    <w:lvl w:ilvl="3" w:tplc="00E49106">
      <w:numFmt w:val="bullet"/>
      <w:lvlText w:val="•"/>
      <w:lvlJc w:val="left"/>
      <w:pPr>
        <w:ind w:left="2542" w:hanging="260"/>
      </w:pPr>
      <w:rPr>
        <w:rFonts w:hint="default"/>
        <w:lang w:val="en-US" w:eastAsia="en-US" w:bidi="ar-SA"/>
      </w:rPr>
    </w:lvl>
    <w:lvl w:ilvl="4" w:tplc="18585FD2">
      <w:numFmt w:val="bullet"/>
      <w:lvlText w:val="•"/>
      <w:lvlJc w:val="left"/>
      <w:pPr>
        <w:ind w:left="3256" w:hanging="260"/>
      </w:pPr>
      <w:rPr>
        <w:rFonts w:hint="default"/>
        <w:lang w:val="en-US" w:eastAsia="en-US" w:bidi="ar-SA"/>
      </w:rPr>
    </w:lvl>
    <w:lvl w:ilvl="5" w:tplc="7CA41478">
      <w:numFmt w:val="bullet"/>
      <w:lvlText w:val="•"/>
      <w:lvlJc w:val="left"/>
      <w:pPr>
        <w:ind w:left="3970" w:hanging="260"/>
      </w:pPr>
      <w:rPr>
        <w:rFonts w:hint="default"/>
        <w:lang w:val="en-US" w:eastAsia="en-US" w:bidi="ar-SA"/>
      </w:rPr>
    </w:lvl>
    <w:lvl w:ilvl="6" w:tplc="956A6F4E">
      <w:numFmt w:val="bullet"/>
      <w:lvlText w:val="•"/>
      <w:lvlJc w:val="left"/>
      <w:pPr>
        <w:ind w:left="4684" w:hanging="260"/>
      </w:pPr>
      <w:rPr>
        <w:rFonts w:hint="default"/>
        <w:lang w:val="en-US" w:eastAsia="en-US" w:bidi="ar-SA"/>
      </w:rPr>
    </w:lvl>
    <w:lvl w:ilvl="7" w:tplc="6888B8B2">
      <w:numFmt w:val="bullet"/>
      <w:lvlText w:val="•"/>
      <w:lvlJc w:val="left"/>
      <w:pPr>
        <w:ind w:left="5398" w:hanging="260"/>
      </w:pPr>
      <w:rPr>
        <w:rFonts w:hint="default"/>
        <w:lang w:val="en-US" w:eastAsia="en-US" w:bidi="ar-SA"/>
      </w:rPr>
    </w:lvl>
    <w:lvl w:ilvl="8" w:tplc="F8A69884">
      <w:numFmt w:val="bullet"/>
      <w:lvlText w:val="•"/>
      <w:lvlJc w:val="left"/>
      <w:pPr>
        <w:ind w:left="6112" w:hanging="260"/>
      </w:pPr>
      <w:rPr>
        <w:rFonts w:hint="default"/>
        <w:lang w:val="en-US" w:eastAsia="en-US" w:bidi="ar-SA"/>
      </w:rPr>
    </w:lvl>
  </w:abstractNum>
  <w:abstractNum w:abstractNumId="9" w15:restartNumberingAfterBreak="0">
    <w:nsid w:val="572B58C3"/>
    <w:multiLevelType w:val="hybridMultilevel"/>
    <w:tmpl w:val="1B66797C"/>
    <w:lvl w:ilvl="0" w:tplc="10644652">
      <w:start w:val="8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8873D7"/>
    <w:multiLevelType w:val="multilevel"/>
    <w:tmpl w:val="AF667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70679B"/>
    <w:multiLevelType w:val="hybridMultilevel"/>
    <w:tmpl w:val="F4A63D54"/>
    <w:lvl w:ilvl="0" w:tplc="256C1DF4">
      <w:numFmt w:val="bullet"/>
      <w:lvlText w:val="•"/>
      <w:lvlJc w:val="left"/>
      <w:pPr>
        <w:ind w:left="950" w:hanging="579"/>
      </w:pPr>
      <w:rPr>
        <w:rFonts w:ascii="Arial" w:eastAsia="Arial" w:hAnsi="Arial" w:cs="Arial" w:hint="default"/>
        <w:spacing w:val="0"/>
        <w:w w:val="146"/>
        <w:lang w:val="en-US" w:eastAsia="en-US" w:bidi="ar-SA"/>
      </w:rPr>
    </w:lvl>
    <w:lvl w:ilvl="1" w:tplc="5A3416FC">
      <w:numFmt w:val="bullet"/>
      <w:lvlText w:val="•"/>
      <w:lvlJc w:val="left"/>
      <w:pPr>
        <w:ind w:left="2006" w:hanging="579"/>
      </w:pPr>
      <w:rPr>
        <w:rFonts w:hint="default"/>
        <w:lang w:val="en-US" w:eastAsia="en-US" w:bidi="ar-SA"/>
      </w:rPr>
    </w:lvl>
    <w:lvl w:ilvl="2" w:tplc="1E725F9E">
      <w:numFmt w:val="bullet"/>
      <w:lvlText w:val="•"/>
      <w:lvlJc w:val="left"/>
      <w:pPr>
        <w:ind w:left="3052" w:hanging="579"/>
      </w:pPr>
      <w:rPr>
        <w:rFonts w:hint="default"/>
        <w:lang w:val="en-US" w:eastAsia="en-US" w:bidi="ar-SA"/>
      </w:rPr>
    </w:lvl>
    <w:lvl w:ilvl="3" w:tplc="C8EC82D4">
      <w:numFmt w:val="bullet"/>
      <w:lvlText w:val="•"/>
      <w:lvlJc w:val="left"/>
      <w:pPr>
        <w:ind w:left="4098" w:hanging="579"/>
      </w:pPr>
      <w:rPr>
        <w:rFonts w:hint="default"/>
        <w:lang w:val="en-US" w:eastAsia="en-US" w:bidi="ar-SA"/>
      </w:rPr>
    </w:lvl>
    <w:lvl w:ilvl="4" w:tplc="690A1076">
      <w:numFmt w:val="bullet"/>
      <w:lvlText w:val="•"/>
      <w:lvlJc w:val="left"/>
      <w:pPr>
        <w:ind w:left="5144" w:hanging="579"/>
      </w:pPr>
      <w:rPr>
        <w:rFonts w:hint="default"/>
        <w:lang w:val="en-US" w:eastAsia="en-US" w:bidi="ar-SA"/>
      </w:rPr>
    </w:lvl>
    <w:lvl w:ilvl="5" w:tplc="FD06744C">
      <w:numFmt w:val="bullet"/>
      <w:lvlText w:val="•"/>
      <w:lvlJc w:val="left"/>
      <w:pPr>
        <w:ind w:left="6190" w:hanging="579"/>
      </w:pPr>
      <w:rPr>
        <w:rFonts w:hint="default"/>
        <w:lang w:val="en-US" w:eastAsia="en-US" w:bidi="ar-SA"/>
      </w:rPr>
    </w:lvl>
    <w:lvl w:ilvl="6" w:tplc="E4E24546">
      <w:numFmt w:val="bullet"/>
      <w:lvlText w:val="•"/>
      <w:lvlJc w:val="left"/>
      <w:pPr>
        <w:ind w:left="7236" w:hanging="579"/>
      </w:pPr>
      <w:rPr>
        <w:rFonts w:hint="default"/>
        <w:lang w:val="en-US" w:eastAsia="en-US" w:bidi="ar-SA"/>
      </w:rPr>
    </w:lvl>
    <w:lvl w:ilvl="7" w:tplc="E1925E74">
      <w:numFmt w:val="bullet"/>
      <w:lvlText w:val="•"/>
      <w:lvlJc w:val="left"/>
      <w:pPr>
        <w:ind w:left="8282" w:hanging="579"/>
      </w:pPr>
      <w:rPr>
        <w:rFonts w:hint="default"/>
        <w:lang w:val="en-US" w:eastAsia="en-US" w:bidi="ar-SA"/>
      </w:rPr>
    </w:lvl>
    <w:lvl w:ilvl="8" w:tplc="E2D20D02">
      <w:numFmt w:val="bullet"/>
      <w:lvlText w:val="•"/>
      <w:lvlJc w:val="left"/>
      <w:pPr>
        <w:ind w:left="9328" w:hanging="579"/>
      </w:pPr>
      <w:rPr>
        <w:rFonts w:hint="default"/>
        <w:lang w:val="en-US" w:eastAsia="en-US" w:bidi="ar-SA"/>
      </w:rPr>
    </w:lvl>
  </w:abstractNum>
  <w:num w:numId="1" w16cid:durableId="490171524">
    <w:abstractNumId w:val="10"/>
  </w:num>
  <w:num w:numId="2" w16cid:durableId="1572079478">
    <w:abstractNumId w:val="6"/>
  </w:num>
  <w:num w:numId="3" w16cid:durableId="1921327946">
    <w:abstractNumId w:val="4"/>
  </w:num>
  <w:num w:numId="4" w16cid:durableId="249627019">
    <w:abstractNumId w:val="8"/>
  </w:num>
  <w:num w:numId="5" w16cid:durableId="1883058771">
    <w:abstractNumId w:val="11"/>
  </w:num>
  <w:num w:numId="6" w16cid:durableId="1326399267">
    <w:abstractNumId w:val="5"/>
  </w:num>
  <w:num w:numId="7" w16cid:durableId="1673680101">
    <w:abstractNumId w:val="7"/>
  </w:num>
  <w:num w:numId="8" w16cid:durableId="573198912">
    <w:abstractNumId w:val="9"/>
  </w:num>
  <w:num w:numId="9" w16cid:durableId="636490075">
    <w:abstractNumId w:val="0"/>
  </w:num>
  <w:num w:numId="10" w16cid:durableId="192422034">
    <w:abstractNumId w:val="3"/>
  </w:num>
  <w:num w:numId="11" w16cid:durableId="1099372371">
    <w:abstractNumId w:val="2"/>
  </w:num>
  <w:num w:numId="12" w16cid:durableId="779509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40D"/>
    <w:rsid w:val="0030140D"/>
    <w:rsid w:val="00D94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23115"/>
  <w15:chartTrackingRefBased/>
  <w15:docId w15:val="{3A891F63-E7E8-4CDF-B5E0-DE0DBFBC9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0140D"/>
    <w:pPr>
      <w:widowControl w:val="0"/>
      <w:autoSpaceDE w:val="0"/>
      <w:autoSpaceDN w:val="0"/>
      <w:spacing w:after="0" w:line="240" w:lineRule="auto"/>
      <w:ind w:left="140"/>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140D"/>
    <w:rPr>
      <w:rFonts w:ascii="Arial" w:eastAsia="Arial" w:hAnsi="Arial" w:cs="Arial"/>
      <w:b/>
      <w:bCs/>
    </w:rPr>
  </w:style>
  <w:style w:type="paragraph" w:customStyle="1" w:styleId="text-justify">
    <w:name w:val="text-justify"/>
    <w:basedOn w:val="Normal"/>
    <w:rsid w:val="0030140D"/>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30140D"/>
    <w:pPr>
      <w:widowControl w:val="0"/>
      <w:autoSpaceDE w:val="0"/>
      <w:autoSpaceDN w:val="0"/>
      <w:spacing w:before="204" w:after="0" w:line="240" w:lineRule="auto"/>
      <w:ind w:left="540" w:hanging="376"/>
    </w:pPr>
    <w:rPr>
      <w:rFonts w:ascii="Arial" w:eastAsia="Arial" w:hAnsi="Arial" w:cs="Arial"/>
    </w:rPr>
  </w:style>
  <w:style w:type="character" w:customStyle="1" w:styleId="BodyTextChar">
    <w:name w:val="Body Text Char"/>
    <w:basedOn w:val="DefaultParagraphFont"/>
    <w:link w:val="BodyText"/>
    <w:uiPriority w:val="1"/>
    <w:rsid w:val="0030140D"/>
    <w:rPr>
      <w:rFonts w:ascii="Arial" w:eastAsia="Arial" w:hAnsi="Arial" w:cs="Arial"/>
    </w:rPr>
  </w:style>
  <w:style w:type="paragraph" w:styleId="ListParagraph">
    <w:name w:val="List Paragraph"/>
    <w:basedOn w:val="Normal"/>
    <w:uiPriority w:val="1"/>
    <w:qFormat/>
    <w:rsid w:val="0030140D"/>
    <w:pPr>
      <w:widowControl w:val="0"/>
      <w:autoSpaceDE w:val="0"/>
      <w:autoSpaceDN w:val="0"/>
      <w:spacing w:before="204" w:after="0" w:line="240" w:lineRule="auto"/>
      <w:ind w:left="540" w:hanging="376"/>
    </w:pPr>
    <w:rPr>
      <w:rFonts w:ascii="Arial" w:eastAsia="Arial" w:hAnsi="Arial" w:cs="Arial"/>
    </w:rPr>
  </w:style>
  <w:style w:type="paragraph" w:customStyle="1" w:styleId="TableParagraph">
    <w:name w:val="Table Paragraph"/>
    <w:basedOn w:val="Normal"/>
    <w:uiPriority w:val="1"/>
    <w:qFormat/>
    <w:rsid w:val="0030140D"/>
    <w:pPr>
      <w:widowControl w:val="0"/>
      <w:autoSpaceDE w:val="0"/>
      <w:autoSpaceDN w:val="0"/>
      <w:spacing w:after="0" w:line="240" w:lineRule="auto"/>
    </w:pPr>
    <w:rPr>
      <w:rFonts w:ascii="Arial" w:eastAsia="Arial" w:hAnsi="Arial" w:cs="Arial"/>
    </w:rPr>
  </w:style>
  <w:style w:type="character" w:styleId="Hyperlink">
    <w:name w:val="Hyperlink"/>
    <w:basedOn w:val="DefaultParagraphFont"/>
    <w:uiPriority w:val="99"/>
    <w:unhideWhenUsed/>
    <w:rsid w:val="003014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vironmentalhealth@netphd.org"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2147</Words>
  <Characters>12242</Characters>
  <Application>Microsoft Office Word</Application>
  <DocSecurity>0</DocSecurity>
  <Lines>102</Lines>
  <Paragraphs>28</Paragraphs>
  <ScaleCrop>false</ScaleCrop>
  <Company/>
  <LinksUpToDate>false</LinksUpToDate>
  <CharactersWithSpaces>14361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Points</dc:creator>
  <cp:keywords/>
  <dc:description/>
  <cp:lastModifiedBy>Ginger Points</cp:lastModifiedBy>
  <cp:revision>1</cp:revision>
  <dcterms:created xsi:type="dcterms:W3CDTF">2023-08-25T13:34:00Z</dcterms:created>
  <dcterms:modified xsi:type="dcterms:W3CDTF">2023-08-25T13:35:00Z</dcterms:modified>
</cp:coreProperties>
</file>